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FD534" w14:textId="77777777" w:rsidR="00D4288D" w:rsidRDefault="00D4288D" w:rsidP="009926A4">
      <w:pPr>
        <w:pStyle w:val="Header"/>
        <w:jc w:val="left"/>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56C30C79" w14:textId="77777777" w:rsidR="00595B64" w:rsidRPr="00B611C2" w:rsidRDefault="00CF4FC3" w:rsidP="009926A4">
      <w:pPr>
        <w:pStyle w:val="GPSL1SCHEDULEHeading"/>
        <w:keepNext/>
        <w:jc w:val="left"/>
        <w:rPr>
          <w:rFonts w:ascii="Arial Bold" w:hAnsi="Arial Bold" w:hint="eastAsia"/>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14:paraId="13C25CF8" w14:textId="77777777"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465AD6" w:rsidRPr="00D4288D" w14:paraId="5E45F093" w14:textId="77777777" w:rsidTr="00465AD6">
        <w:tc>
          <w:tcPr>
            <w:tcW w:w="1628" w:type="pct"/>
          </w:tcPr>
          <w:p w14:paraId="227555DC" w14:textId="77777777" w:rsidR="00465AD6" w:rsidRPr="00D4288D" w:rsidRDefault="00465AD6" w:rsidP="00465AD6">
            <w:pPr>
              <w:pStyle w:val="GPSDefinitionTerm"/>
              <w:rPr>
                <w:rFonts w:ascii="Arial" w:hAnsi="Arial"/>
                <w:sz w:val="24"/>
                <w:szCs w:val="24"/>
              </w:rPr>
            </w:pPr>
            <w:r w:rsidRPr="00D4288D">
              <w:rPr>
                <w:rFonts w:ascii="Arial" w:hAnsi="Arial"/>
                <w:sz w:val="24"/>
                <w:szCs w:val="24"/>
              </w:rPr>
              <w:t>"Credit Rating Threshold"</w:t>
            </w:r>
          </w:p>
        </w:tc>
        <w:tc>
          <w:tcPr>
            <w:tcW w:w="3372" w:type="pct"/>
          </w:tcPr>
          <w:p w14:paraId="0A6BA281" w14:textId="77777777" w:rsidR="00465AD6" w:rsidRPr="00D4288D" w:rsidRDefault="00465AD6" w:rsidP="00465AD6">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 xml:space="preserve">Monitored Company </w:t>
            </w:r>
            <w:r w:rsidRPr="00D4288D">
              <w:rPr>
                <w:rFonts w:ascii="Arial" w:hAnsi="Arial"/>
                <w:sz w:val="24"/>
                <w:szCs w:val="24"/>
              </w:rPr>
              <w:t>as set out in Annex 2</w:t>
            </w:r>
            <w:r>
              <w:rPr>
                <w:rFonts w:ascii="Arial" w:hAnsi="Arial"/>
                <w:sz w:val="24"/>
                <w:szCs w:val="24"/>
              </w:rPr>
              <w:t>;</w:t>
            </w:r>
          </w:p>
        </w:tc>
      </w:tr>
      <w:tr w:rsidR="00595B64" w:rsidRPr="00D4288D" w14:paraId="17D056B5" w14:textId="77777777">
        <w:tc>
          <w:tcPr>
            <w:tcW w:w="1628" w:type="pct"/>
          </w:tcPr>
          <w:p w14:paraId="3C2B1CB5"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"Financial Distress Event"</w:t>
            </w:r>
          </w:p>
        </w:tc>
        <w:tc>
          <w:tcPr>
            <w:tcW w:w="3372" w:type="pct"/>
          </w:tcPr>
          <w:p w14:paraId="5CF91568"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w:t>
            </w:r>
            <w:r w:rsidR="00EF4290">
              <w:rPr>
                <w:rFonts w:ascii="Arial" w:hAnsi="Arial"/>
                <w:sz w:val="24"/>
                <w:szCs w:val="24"/>
              </w:rPr>
              <w:t>f</w:t>
            </w:r>
            <w:r w:rsidRPr="00D4288D">
              <w:rPr>
                <w:rFonts w:ascii="Arial" w:hAnsi="Arial"/>
                <w:sz w:val="24"/>
                <w:szCs w:val="24"/>
              </w:rPr>
              <w:t xml:space="preserve"> one or more of the following events:</w:t>
            </w:r>
          </w:p>
          <w:p w14:paraId="5AB725D3" w14:textId="77777777" w:rsidR="00595B64" w:rsidRPr="00D4288D" w:rsidRDefault="00CF4FC3" w:rsidP="009926A4">
            <w:pPr>
              <w:pStyle w:val="GPSDefinitionL2"/>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14:paraId="3F32F0D6"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14:paraId="204E0BC6"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 xml:space="preserve">Monitored </w:t>
            </w:r>
            <w:r w:rsidR="00EF4290">
              <w:rPr>
                <w:rFonts w:ascii="Arial" w:hAnsi="Arial"/>
                <w:sz w:val="24"/>
                <w:szCs w:val="24"/>
              </w:rPr>
              <w:t>Company</w:t>
            </w:r>
            <w:r w:rsidRPr="00D14504">
              <w:rPr>
                <w:rFonts w:ascii="Arial" w:hAnsi="Arial"/>
                <w:sz w:val="24"/>
                <w:szCs w:val="24"/>
              </w:rPr>
              <w:t xml:space="preserve">; </w:t>
            </w:r>
          </w:p>
          <w:p w14:paraId="6D267016" w14:textId="77777777"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14:paraId="76A6EEEE"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14:paraId="7D2912DF" w14:textId="77777777"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14:paraId="2BC6034D"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14:paraId="66797869"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14:paraId="5D0D535F"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14:paraId="63444DAF"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lastRenderedPageBreak/>
              <w:t xml:space="preserve">the cancellation or suspension of any financial indebtedness in respect of the </w:t>
            </w:r>
            <w:r w:rsidR="007B6910">
              <w:rPr>
                <w:rFonts w:ascii="Arial" w:hAnsi="Arial"/>
                <w:sz w:val="24"/>
                <w:szCs w:val="24"/>
              </w:rPr>
              <w:t>Monitored Company</w:t>
            </w:r>
          </w:p>
          <w:p w14:paraId="4E651B2C" w14:textId="77777777" w:rsidR="00595B64" w:rsidRPr="00D4288D" w:rsidRDefault="00CF4FC3" w:rsidP="007B6910">
            <w:pPr>
              <w:pStyle w:val="GPsDefinition"/>
              <w:jc w:val="left"/>
              <w:rPr>
                <w:rFonts w:ascii="Arial" w:hAnsi="Arial"/>
                <w:sz w:val="24"/>
                <w:szCs w:val="24"/>
              </w:rPr>
            </w:pPr>
            <w:r w:rsidRPr="00D4288D">
              <w:rPr>
                <w:rFonts w:ascii="Arial" w:hAnsi="Arial"/>
                <w:sz w:val="24"/>
                <w:szCs w:val="24"/>
              </w:rPr>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1105C0">
              <w:rPr>
                <w:rFonts w:ascii="Arial" w:hAnsi="Arial"/>
                <w:sz w:val="24"/>
                <w:szCs w:val="24"/>
              </w:rPr>
              <w:t>Order</w:t>
            </w:r>
            <w:r w:rsidR="007B6910">
              <w:rPr>
                <w:rFonts w:ascii="Arial" w:hAnsi="Arial"/>
                <w:sz w:val="24"/>
                <w:szCs w:val="24"/>
              </w:rPr>
              <w:t xml:space="preserve"> </w:t>
            </w:r>
            <w:r w:rsidRPr="007B6910">
              <w:rPr>
                <w:rFonts w:ascii="Arial" w:hAnsi="Arial"/>
                <w:sz w:val="24"/>
                <w:szCs w:val="24"/>
              </w:rPr>
              <w:t>Contract</w:t>
            </w:r>
            <w:r w:rsidRPr="00D4288D">
              <w:rPr>
                <w:rFonts w:ascii="Arial" w:hAnsi="Arial"/>
                <w:sz w:val="24"/>
                <w:szCs w:val="24"/>
              </w:rPr>
              <w:t>;</w:t>
            </w:r>
          </w:p>
        </w:tc>
      </w:tr>
      <w:tr w:rsidR="00595B64" w:rsidRPr="00D4288D" w14:paraId="14D7D2EF" w14:textId="77777777">
        <w:tc>
          <w:tcPr>
            <w:tcW w:w="1628" w:type="pct"/>
          </w:tcPr>
          <w:p w14:paraId="2E9B0A90"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"Financial Distress Service Continuity Plan"</w:t>
            </w:r>
          </w:p>
        </w:tc>
        <w:tc>
          <w:tcPr>
            <w:tcW w:w="3372" w:type="pct"/>
          </w:tcPr>
          <w:p w14:paraId="0CF1019E"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 xml:space="preserve">a plan setting out how the Supplier will ensure the continued performance and delivery of the Deliverables in accordance with [each </w:t>
            </w:r>
            <w:r w:rsidR="001105C0">
              <w:rPr>
                <w:rFonts w:ascii="Arial" w:hAnsi="Arial"/>
                <w:sz w:val="24"/>
                <w:szCs w:val="24"/>
              </w:rPr>
              <w:t>Order</w:t>
            </w:r>
            <w:r w:rsidRPr="00D4288D">
              <w:rPr>
                <w:rFonts w:ascii="Arial" w:hAnsi="Arial"/>
                <w:sz w:val="24"/>
                <w:szCs w:val="24"/>
              </w:rPr>
              <w:t>] Contract in the event that a Financial Distress Event occurs;</w:t>
            </w:r>
          </w:p>
        </w:tc>
      </w:tr>
      <w:tr w:rsidR="00AB5170" w:rsidRPr="00D4288D" w14:paraId="691EF9F3" w14:textId="77777777">
        <w:tc>
          <w:tcPr>
            <w:tcW w:w="1628" w:type="pct"/>
          </w:tcPr>
          <w:p w14:paraId="36C3C7B5" w14:textId="77777777" w:rsidR="00AB5170" w:rsidRPr="00646C88" w:rsidRDefault="00AB5170" w:rsidP="00EA6386">
            <w:pPr>
              <w:pStyle w:val="GPSDefinitionTerm"/>
              <w:rPr>
                <w:rFonts w:ascii="Arial" w:hAnsi="Arial"/>
                <w:b w:val="0"/>
                <w:sz w:val="24"/>
                <w:szCs w:val="24"/>
              </w:rPr>
            </w:pPr>
            <w:r w:rsidRPr="00646C88">
              <w:rPr>
                <w:rFonts w:ascii="Arial" w:hAnsi="Arial"/>
                <w:b w:val="0"/>
                <w:sz w:val="24"/>
                <w:szCs w:val="24"/>
              </w:rPr>
              <w:t>“</w:t>
            </w:r>
            <w:r w:rsidRPr="00646C88">
              <w:rPr>
                <w:rFonts w:ascii="Arial" w:hAnsi="Arial"/>
                <w:sz w:val="24"/>
                <w:szCs w:val="24"/>
              </w:rPr>
              <w:t xml:space="preserve">Monitored </w:t>
            </w:r>
            <w:r w:rsidR="00EA6386" w:rsidRPr="00646C88">
              <w:rPr>
                <w:rFonts w:ascii="Arial" w:hAnsi="Arial"/>
                <w:sz w:val="24"/>
                <w:szCs w:val="24"/>
              </w:rPr>
              <w:t>Company</w:t>
            </w:r>
            <w:r w:rsidRPr="00646C88">
              <w:rPr>
                <w:rFonts w:ascii="Arial" w:hAnsi="Arial"/>
                <w:sz w:val="24"/>
                <w:szCs w:val="24"/>
              </w:rPr>
              <w:t>”</w:t>
            </w:r>
          </w:p>
        </w:tc>
        <w:tc>
          <w:tcPr>
            <w:tcW w:w="3372" w:type="pct"/>
          </w:tcPr>
          <w:p w14:paraId="0FD13D07" w14:textId="77777777" w:rsidR="00AB5170" w:rsidRPr="00D4288D" w:rsidRDefault="00AB5170" w:rsidP="009926A4">
            <w:pPr>
              <w:pStyle w:val="GPsDefinition"/>
              <w:jc w:val="left"/>
              <w:rPr>
                <w:rFonts w:ascii="Arial" w:hAnsi="Arial"/>
                <w:sz w:val="24"/>
                <w:szCs w:val="24"/>
              </w:rPr>
            </w:pPr>
            <w:r w:rsidRPr="00D4288D">
              <w:rPr>
                <w:rFonts w:ascii="Arial" w:hAnsi="Arial"/>
                <w:sz w:val="24"/>
                <w:szCs w:val="24"/>
              </w:rPr>
              <w:t>Supplier</w:t>
            </w:r>
            <w:r>
              <w:rPr>
                <w:rFonts w:ascii="Arial" w:hAnsi="Arial"/>
                <w:sz w:val="24"/>
                <w:szCs w:val="24"/>
              </w:rPr>
              <w:t xml:space="preserve"> </w:t>
            </w:r>
            <w:r w:rsidRPr="00646C88">
              <w:rPr>
                <w:rFonts w:ascii="Arial" w:hAnsi="Arial"/>
                <w:sz w:val="24"/>
                <w:szCs w:val="24"/>
              </w:rPr>
              <w:t xml:space="preserve">[the </w:t>
            </w:r>
            <w:r w:rsidR="001105C0" w:rsidRPr="00646C88">
              <w:rPr>
                <w:rFonts w:ascii="Arial" w:hAnsi="Arial"/>
                <w:sz w:val="24"/>
                <w:szCs w:val="24"/>
              </w:rPr>
              <w:t>DPS</w:t>
            </w:r>
            <w:r w:rsidRPr="00646C88">
              <w:rPr>
                <w:rFonts w:ascii="Arial" w:hAnsi="Arial"/>
                <w:sz w:val="24"/>
                <w:szCs w:val="24"/>
              </w:rPr>
              <w:t xml:space="preserve"> Guarantor/ [and </w:t>
            </w:r>
            <w:r w:rsidR="001105C0" w:rsidRPr="00646C88">
              <w:rPr>
                <w:rFonts w:ascii="Arial" w:hAnsi="Arial"/>
                <w:sz w:val="24"/>
                <w:szCs w:val="24"/>
              </w:rPr>
              <w:t>Order</w:t>
            </w:r>
            <w:r w:rsidRPr="00646C88">
              <w:rPr>
                <w:rFonts w:ascii="Arial" w:hAnsi="Arial"/>
                <w:sz w:val="24"/>
                <w:szCs w:val="24"/>
              </w:rPr>
              <w:t xml:space="preserve"> Guarantor] or any Key Subcontractor]</w:t>
            </w:r>
          </w:p>
        </w:tc>
      </w:tr>
      <w:tr w:rsidR="00595B64" w:rsidRPr="00D4288D" w14:paraId="3E517E86" w14:textId="77777777">
        <w:tc>
          <w:tcPr>
            <w:tcW w:w="1628" w:type="pct"/>
          </w:tcPr>
          <w:p w14:paraId="6467D942"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"Rating Agencies"</w:t>
            </w:r>
          </w:p>
        </w:tc>
        <w:tc>
          <w:tcPr>
            <w:tcW w:w="3372" w:type="pct"/>
          </w:tcPr>
          <w:p w14:paraId="7F06AE16" w14:textId="77777777" w:rsidR="00595B64" w:rsidRPr="00D4288D" w:rsidRDefault="00CF4FC3" w:rsidP="009926A4">
            <w:pPr>
              <w:pStyle w:val="GPsDefinition"/>
              <w:jc w:val="left"/>
              <w:rPr>
                <w:rFonts w:ascii="Arial" w:hAnsi="Arial"/>
                <w:sz w:val="24"/>
                <w:szCs w:val="24"/>
              </w:rPr>
            </w:pPr>
            <w:proofErr w:type="gramStart"/>
            <w:r w:rsidRPr="00D4288D">
              <w:rPr>
                <w:rFonts w:ascii="Arial" w:hAnsi="Arial"/>
                <w:sz w:val="24"/>
                <w:szCs w:val="24"/>
              </w:rPr>
              <w:t>the</w:t>
            </w:r>
            <w:proofErr w:type="gramEnd"/>
            <w:r w:rsidRPr="00D4288D">
              <w:rPr>
                <w:rFonts w:ascii="Arial" w:hAnsi="Arial"/>
                <w:sz w:val="24"/>
                <w:szCs w:val="24"/>
              </w:rPr>
              <w:t xml:space="preserve"> rating agencies listed in Annex 1</w:t>
            </w:r>
            <w:r w:rsidRPr="00D4288D">
              <w:rPr>
                <w:rFonts w:ascii="Arial" w:hAnsi="Arial"/>
                <w:bCs/>
                <w:sz w:val="24"/>
                <w:szCs w:val="24"/>
              </w:rPr>
              <w:t>.</w:t>
            </w:r>
          </w:p>
        </w:tc>
      </w:tr>
    </w:tbl>
    <w:p w14:paraId="576FB052" w14:textId="77777777" w:rsidR="00595B64" w:rsidRPr="00D4288D" w:rsidRDefault="00B611C2" w:rsidP="009926A4">
      <w:pPr>
        <w:pStyle w:val="GPSL1SCHEDULEHeading"/>
        <w:keepNext/>
        <w:jc w:val="left"/>
        <w:rPr>
          <w:rFonts w:ascii="Arial" w:hAnsi="Arial"/>
          <w:sz w:val="24"/>
          <w:szCs w:val="24"/>
        </w:rPr>
      </w:pPr>
      <w:bookmarkStart w:id="0" w:name="_Ref490147412"/>
      <w:r>
        <w:rPr>
          <w:rFonts w:ascii="Arial Bold" w:hAnsi="Arial Bold"/>
          <w:caps w:val="0"/>
          <w:sz w:val="24"/>
          <w:szCs w:val="24"/>
        </w:rPr>
        <w:t>When this Schedule applies</w:t>
      </w:r>
    </w:p>
    <w:p w14:paraId="72CC2B3A"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1DA3506D" w14:textId="77777777" w:rsidR="00465AD6" w:rsidRDefault="00CF4FC3" w:rsidP="009926A4">
      <w:pPr>
        <w:pStyle w:val="GPSL2Numbered"/>
        <w:jc w:val="left"/>
        <w:rPr>
          <w:rFonts w:ascii="Arial" w:hAnsi="Arial"/>
          <w:sz w:val="24"/>
          <w:szCs w:val="24"/>
        </w:rPr>
      </w:pPr>
      <w:r w:rsidRPr="00D4288D">
        <w:rPr>
          <w:rFonts w:ascii="Arial" w:hAnsi="Arial"/>
          <w:sz w:val="24"/>
          <w:szCs w:val="24"/>
        </w:rPr>
        <w:t>The terms of this Schedule shall survive termination or expiry of this Contract</w:t>
      </w:r>
      <w:r w:rsidR="003929CC">
        <w:rPr>
          <w:rFonts w:ascii="Arial" w:hAnsi="Arial"/>
          <w:sz w:val="24"/>
          <w:szCs w:val="24"/>
        </w:rPr>
        <w:t>:</w:t>
      </w:r>
    </w:p>
    <w:p w14:paraId="1D511EEC" w14:textId="77777777" w:rsidR="00465AD6" w:rsidRPr="00AB1DD5" w:rsidRDefault="00465AD6" w:rsidP="00465AD6">
      <w:pPr>
        <w:pStyle w:val="GPSL3numberedclause"/>
        <w:jc w:val="left"/>
        <w:rPr>
          <w:rFonts w:ascii="Arial" w:hAnsi="Arial"/>
          <w:sz w:val="24"/>
          <w:szCs w:val="24"/>
        </w:rPr>
      </w:pPr>
      <w:r w:rsidRPr="00AB1DD5">
        <w:rPr>
          <w:rFonts w:ascii="Arial" w:hAnsi="Arial"/>
          <w:sz w:val="24"/>
          <w:szCs w:val="24"/>
        </w:rPr>
        <w:t xml:space="preserve">under the </w:t>
      </w:r>
      <w:r>
        <w:rPr>
          <w:rFonts w:ascii="Arial" w:hAnsi="Arial"/>
          <w:sz w:val="24"/>
          <w:szCs w:val="24"/>
        </w:rPr>
        <w:t>DPS</w:t>
      </w:r>
      <w:r w:rsidRPr="00AB1DD5">
        <w:rPr>
          <w:rFonts w:ascii="Arial" w:hAnsi="Arial"/>
          <w:sz w:val="24"/>
          <w:szCs w:val="24"/>
        </w:rPr>
        <w:t xml:space="preserve"> Contract until the later of (a) the termination or expiry of the </w:t>
      </w:r>
      <w:r>
        <w:rPr>
          <w:rFonts w:ascii="Arial" w:hAnsi="Arial"/>
          <w:sz w:val="24"/>
          <w:szCs w:val="24"/>
        </w:rPr>
        <w:t>DPS</w:t>
      </w:r>
      <w:r w:rsidRPr="00AB1DD5">
        <w:rPr>
          <w:rFonts w:ascii="Arial" w:hAnsi="Arial"/>
          <w:sz w:val="24"/>
          <w:szCs w:val="24"/>
        </w:rPr>
        <w:t xml:space="preserve"> Contract or (b) the latest date of termination or expiry of any </w:t>
      </w:r>
      <w:r>
        <w:rPr>
          <w:rFonts w:ascii="Arial" w:hAnsi="Arial"/>
          <w:sz w:val="24"/>
          <w:szCs w:val="24"/>
        </w:rPr>
        <w:t>Order Contract</w:t>
      </w:r>
      <w:r w:rsidRPr="00AB1DD5">
        <w:rPr>
          <w:rFonts w:ascii="Arial" w:hAnsi="Arial"/>
          <w:sz w:val="24"/>
          <w:szCs w:val="24"/>
        </w:rPr>
        <w:t xml:space="preserve"> entered into under the </w:t>
      </w:r>
      <w:r>
        <w:rPr>
          <w:rFonts w:ascii="Arial" w:hAnsi="Arial"/>
          <w:sz w:val="24"/>
          <w:szCs w:val="24"/>
        </w:rPr>
        <w:t>DPS</w:t>
      </w:r>
      <w:r w:rsidRPr="00AB1DD5">
        <w:rPr>
          <w:rFonts w:ascii="Arial" w:hAnsi="Arial"/>
          <w:sz w:val="24"/>
          <w:szCs w:val="24"/>
        </w:rPr>
        <w:t xml:space="preserve"> Contract (which might be after the date of termination or expiry of the </w:t>
      </w:r>
      <w:r>
        <w:rPr>
          <w:rFonts w:ascii="Arial" w:hAnsi="Arial"/>
          <w:sz w:val="24"/>
          <w:szCs w:val="24"/>
        </w:rPr>
        <w:t>DPS</w:t>
      </w:r>
      <w:r w:rsidRPr="00AB1DD5">
        <w:rPr>
          <w:rFonts w:ascii="Arial" w:hAnsi="Arial"/>
          <w:sz w:val="24"/>
          <w:szCs w:val="24"/>
        </w:rPr>
        <w:t xml:space="preserve"> Contract); and</w:t>
      </w:r>
    </w:p>
    <w:p w14:paraId="4C1BF57D" w14:textId="77777777" w:rsidR="00465AD6" w:rsidRPr="00AB1DD5" w:rsidRDefault="00465AD6" w:rsidP="00465AD6">
      <w:pPr>
        <w:pStyle w:val="GPSL3numberedclause"/>
        <w:jc w:val="left"/>
        <w:rPr>
          <w:rFonts w:ascii="Arial" w:hAnsi="Arial"/>
          <w:sz w:val="24"/>
          <w:szCs w:val="24"/>
        </w:rPr>
      </w:pPr>
      <w:proofErr w:type="gramStart"/>
      <w:r w:rsidRPr="00AB1DD5">
        <w:rPr>
          <w:rFonts w:ascii="Arial" w:hAnsi="Arial"/>
          <w:sz w:val="24"/>
          <w:szCs w:val="24"/>
        </w:rPr>
        <w:t>under</w:t>
      </w:r>
      <w:proofErr w:type="gramEnd"/>
      <w:r w:rsidRPr="00AB1DD5">
        <w:rPr>
          <w:rFonts w:ascii="Arial" w:hAnsi="Arial"/>
          <w:sz w:val="24"/>
          <w:szCs w:val="24"/>
        </w:rPr>
        <w:t xml:space="preserve"> the </w:t>
      </w:r>
      <w:r>
        <w:rPr>
          <w:rFonts w:ascii="Arial" w:hAnsi="Arial"/>
          <w:sz w:val="24"/>
          <w:szCs w:val="24"/>
        </w:rPr>
        <w:t>Order</w:t>
      </w:r>
      <w:r w:rsidRPr="00AB1DD5">
        <w:rPr>
          <w:rFonts w:ascii="Arial" w:hAnsi="Arial"/>
          <w:sz w:val="24"/>
          <w:szCs w:val="24"/>
        </w:rPr>
        <w:t xml:space="preserve"> Contract until the termination or expiry of the </w:t>
      </w:r>
      <w:r>
        <w:rPr>
          <w:rFonts w:ascii="Arial" w:hAnsi="Arial"/>
          <w:sz w:val="24"/>
          <w:szCs w:val="24"/>
        </w:rPr>
        <w:t>Order</w:t>
      </w:r>
      <w:r w:rsidRPr="00AB1DD5">
        <w:rPr>
          <w:rFonts w:ascii="Arial" w:hAnsi="Arial"/>
          <w:sz w:val="24"/>
          <w:szCs w:val="24"/>
        </w:rPr>
        <w:t xml:space="preserve"> Contract.</w:t>
      </w:r>
    </w:p>
    <w:p w14:paraId="67A58743" w14:textId="77777777" w:rsidR="00595B64" w:rsidRPr="00D4288D" w:rsidRDefault="00595B64" w:rsidP="00F7334F">
      <w:pPr>
        <w:pStyle w:val="GPSL2Numbered"/>
        <w:numPr>
          <w:ilvl w:val="0"/>
          <w:numId w:val="0"/>
        </w:numPr>
        <w:ind w:left="936"/>
        <w:jc w:val="left"/>
        <w:rPr>
          <w:rFonts w:ascii="Arial" w:hAnsi="Arial"/>
          <w:sz w:val="24"/>
          <w:szCs w:val="24"/>
        </w:rPr>
      </w:pPr>
    </w:p>
    <w:bookmarkEnd w:id="0"/>
    <w:p w14:paraId="544300C9" w14:textId="77777777"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14:paraId="29820AFE"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1" w:name="_Ref64470397"/>
      <w:r w:rsidRPr="00D4288D">
        <w:rPr>
          <w:rFonts w:ascii="Arial" w:hAnsi="Arial"/>
          <w:sz w:val="24"/>
          <w:szCs w:val="24"/>
        </w:rPr>
        <w:t>the long term credit ratings issued for the</w:t>
      </w:r>
      <w:r w:rsidR="00AA04DB">
        <w:rPr>
          <w:rFonts w:ascii="Arial" w:hAnsi="Arial"/>
          <w:sz w:val="24"/>
          <w:szCs w:val="24"/>
        </w:rPr>
        <w:t xml:space="preserve"> Monitored Companies </w:t>
      </w:r>
      <w:r w:rsidRPr="00D4288D">
        <w:rPr>
          <w:rFonts w:ascii="Arial" w:hAnsi="Arial"/>
          <w:sz w:val="24"/>
          <w:szCs w:val="24"/>
        </w:rPr>
        <w:t xml:space="preserve">by each of the Rating Agencies are </w:t>
      </w:r>
      <w:r w:rsidRPr="00D4288D">
        <w:rPr>
          <w:rFonts w:ascii="Arial" w:hAnsi="Arial"/>
          <w:bCs/>
          <w:iCs/>
          <w:sz w:val="24"/>
          <w:szCs w:val="24"/>
        </w:rPr>
        <w:t>as set out in Annex 2</w:t>
      </w:r>
      <w:r w:rsidRPr="00D4288D">
        <w:rPr>
          <w:rFonts w:ascii="Arial" w:hAnsi="Arial"/>
          <w:sz w:val="24"/>
          <w:szCs w:val="24"/>
        </w:rPr>
        <w:t>.</w:t>
      </w:r>
      <w:bookmarkEnd w:id="1"/>
      <w:r w:rsidRPr="00D4288D">
        <w:rPr>
          <w:rFonts w:ascii="Arial" w:hAnsi="Arial"/>
          <w:sz w:val="24"/>
          <w:szCs w:val="24"/>
        </w:rPr>
        <w:t xml:space="preserve"> </w:t>
      </w:r>
    </w:p>
    <w:p w14:paraId="7CEC824B" w14:textId="77777777"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five (5) Working Days) notify CCS in writing if there is any downgrade in the credit rating issued by any Rating Agency for </w:t>
      </w:r>
      <w:r w:rsidR="00AA04DB">
        <w:rPr>
          <w:rFonts w:ascii="Arial" w:eastAsia="Arial Unicode MS" w:hAnsi="Arial"/>
          <w:sz w:val="24"/>
          <w:szCs w:val="24"/>
        </w:rPr>
        <w:t>a Monitored Company.</w:t>
      </w:r>
    </w:p>
    <w:p w14:paraId="184F7727" w14:textId="77777777" w:rsidR="00595B64" w:rsidRPr="00AA04DB" w:rsidRDefault="00CF4FC3" w:rsidP="009926A4">
      <w:pPr>
        <w:pStyle w:val="GPSL2Numbered"/>
        <w:keepNext/>
        <w:jc w:val="left"/>
        <w:rPr>
          <w:rFonts w:ascii="Arial" w:eastAsia="Arial Unicode MS" w:hAnsi="Arial"/>
          <w:sz w:val="24"/>
          <w:szCs w:val="24"/>
        </w:rPr>
      </w:pPr>
      <w:bookmarkStart w:id="2" w:name="_Ref366055935"/>
      <w:bookmarkStart w:id="3" w:name="_Ref228788222"/>
      <w:r w:rsidRPr="00AA04DB">
        <w:rPr>
          <w:rFonts w:ascii="Arial" w:eastAsia="Arial Unicode MS" w:hAnsi="Arial"/>
          <w:sz w:val="24"/>
          <w:szCs w:val="24"/>
        </w:rPr>
        <w:t>The Supplier shall:</w:t>
      </w:r>
      <w:bookmarkEnd w:id="2"/>
      <w:r w:rsidRPr="00AA04DB">
        <w:rPr>
          <w:rFonts w:ascii="Arial" w:eastAsia="Arial Unicode MS" w:hAnsi="Arial"/>
          <w:sz w:val="24"/>
          <w:szCs w:val="24"/>
        </w:rPr>
        <w:t xml:space="preserve"> </w:t>
      </w:r>
    </w:p>
    <w:p w14:paraId="3B9AC90B"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Agencies; and </w:t>
      </w:r>
    </w:p>
    <w:p w14:paraId="3C1F757A"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lastRenderedPageBreak/>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3"/>
      <w:r w:rsidR="00D80765">
        <w:rPr>
          <w:rFonts w:ascii="Arial" w:hAnsi="Arial"/>
          <w:sz w:val="24"/>
          <w:szCs w:val="24"/>
        </w:rPr>
        <w:t>.</w:t>
      </w:r>
    </w:p>
    <w:p w14:paraId="1DEA91EE" w14:textId="77777777"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 xml:space="preserve">determining whether a Financial Distress Event </w:t>
      </w:r>
      <w:r w:rsidR="00C11775">
        <w:rPr>
          <w:rFonts w:ascii="Arial" w:hAnsi="Arial"/>
          <w:sz w:val="24"/>
          <w:szCs w:val="24"/>
        </w:rPr>
        <w:t xml:space="preserve">has </w:t>
      </w:r>
      <w:r w:rsidR="009124CD">
        <w:rPr>
          <w:rFonts w:ascii="Arial" w:hAnsi="Arial"/>
          <w:sz w:val="24"/>
          <w:szCs w:val="24"/>
        </w:rPr>
        <w:t xml:space="preserve">occurred </w:t>
      </w:r>
      <w:r w:rsidRPr="00EE69EB">
        <w:rPr>
          <w:rFonts w:ascii="Arial" w:hAnsi="Arial"/>
          <w:sz w:val="24"/>
          <w:szCs w:val="24"/>
        </w:rPr>
        <w:t xml:space="preserve">the credit rating of the </w:t>
      </w:r>
      <w:r w:rsidR="00D80765" w:rsidRPr="00EE69EB">
        <w:rPr>
          <w:rFonts w:ascii="Arial" w:hAnsi="Arial"/>
          <w:sz w:val="24"/>
          <w:szCs w:val="24"/>
        </w:rPr>
        <w:t>Monitored Company</w:t>
      </w:r>
      <w:r w:rsidRPr="00EE69EB">
        <w:rPr>
          <w:rFonts w:ascii="Arial" w:hAnsi="Arial"/>
          <w:sz w:val="24"/>
          <w:szCs w:val="24"/>
        </w:rPr>
        <w:t xml:space="preserve"> shall be deemed to have dropped below the applicable Credit Rating Threshold if any of the Rating Agencies have rated the </w:t>
      </w:r>
      <w:r w:rsidR="00D80765" w:rsidRPr="00EE69EB">
        <w:rPr>
          <w:rFonts w:ascii="Arial" w:hAnsi="Arial"/>
          <w:sz w:val="24"/>
          <w:szCs w:val="24"/>
        </w:rPr>
        <w:t xml:space="preserve">Monitored Company </w:t>
      </w:r>
      <w:r w:rsidRPr="00EE69EB">
        <w:rPr>
          <w:rFonts w:ascii="Arial" w:hAnsi="Arial"/>
          <w:sz w:val="24"/>
          <w:szCs w:val="24"/>
        </w:rPr>
        <w:t>at or below the applicable Credit Rating Threshold.</w:t>
      </w:r>
    </w:p>
    <w:p w14:paraId="4AED0B50" w14:textId="77777777"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14:paraId="02D7CA37" w14:textId="77777777" w:rsidR="00595B64" w:rsidRPr="00D80765" w:rsidRDefault="00CF4FC3" w:rsidP="009926A4">
      <w:pPr>
        <w:pStyle w:val="GPSL2Numbered"/>
        <w:jc w:val="left"/>
        <w:rPr>
          <w:rFonts w:ascii="Arial" w:hAnsi="Arial"/>
          <w:sz w:val="24"/>
          <w:szCs w:val="24"/>
        </w:rPr>
      </w:pPr>
      <w:bookmarkStart w:id="4" w:name="_Ref184577481"/>
      <w:r w:rsidRPr="00D80765">
        <w:rPr>
          <w:rFonts w:ascii="Arial" w:hAnsi="Arial"/>
          <w:sz w:val="24"/>
          <w:szCs w:val="24"/>
        </w:rPr>
        <w:t>In the event of a Financial Distress Event</w:t>
      </w:r>
      <w:bookmarkEnd w:id="4"/>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Pr="00D80765">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Pr="00D80765">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14:paraId="51A7834E" w14:textId="6D8BC0A1" w:rsidR="00595B64" w:rsidRPr="00D4288D" w:rsidRDefault="00CF4FC3" w:rsidP="009926A4">
      <w:pPr>
        <w:pStyle w:val="GPSL2Numbered"/>
        <w:jc w:val="left"/>
        <w:rPr>
          <w:rFonts w:ascii="Arial" w:hAnsi="Arial"/>
          <w:sz w:val="24"/>
          <w:szCs w:val="24"/>
        </w:rPr>
      </w:pPr>
      <w:bookmarkStart w:id="5" w:name="_Ref366053840"/>
      <w:r w:rsidRPr="00D80765">
        <w:rPr>
          <w:rFonts w:ascii="Arial" w:hAnsi="Arial"/>
          <w:sz w:val="24"/>
          <w:szCs w:val="24"/>
        </w:rPr>
        <w:t xml:space="preserve">In the event that a Financial Distress Event arises due to </w:t>
      </w:r>
      <w:r w:rsidRPr="00D80765">
        <w:rPr>
          <w:rFonts w:ascii="Arial" w:hAnsi="Arial"/>
          <w:sz w:val="24"/>
          <w:szCs w:val="24"/>
          <w:lang w:eastAsia="en-US"/>
        </w:rPr>
        <w:t>a Key Subcontractor notifying CCS that the Supplier has not satisfied any</w:t>
      </w:r>
      <w:r w:rsidRPr="00D80765">
        <w:rPr>
          <w:rFonts w:ascii="Arial" w:hAnsi="Arial"/>
          <w:sz w:val="24"/>
          <w:szCs w:val="24"/>
        </w:rPr>
        <w:t xml:space="preserve"> sums</w:t>
      </w:r>
      <w:r w:rsidRPr="00D4288D">
        <w:rPr>
          <w:rFonts w:ascii="Arial" w:hAnsi="Arial"/>
          <w:sz w:val="24"/>
          <w:szCs w:val="24"/>
        </w:rPr>
        <w:t xml:space="preserve"> properly due under a specified invoice and not subject to a genuine dispute then, CCS shall not exercise any of its rights or remedies under Paragraph </w:t>
      </w:r>
      <w:r w:rsidRPr="00D4288D">
        <w:rPr>
          <w:rFonts w:ascii="Arial" w:hAnsi="Arial"/>
          <w:sz w:val="24"/>
          <w:szCs w:val="24"/>
        </w:rPr>
        <w:fldChar w:fldCharType="begin"/>
      </w:r>
      <w:r w:rsidRPr="00D4288D">
        <w:rPr>
          <w:rFonts w:ascii="Arial" w:hAnsi="Arial"/>
          <w:sz w:val="24"/>
          <w:szCs w:val="24"/>
        </w:rPr>
        <w:instrText xml:space="preserve"> REF _Ref184577622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4.3</w:t>
      </w:r>
      <w:r w:rsidRPr="00D4288D">
        <w:rPr>
          <w:rFonts w:ascii="Arial" w:hAnsi="Arial"/>
          <w:sz w:val="24"/>
          <w:szCs w:val="24"/>
        </w:rPr>
        <w:fldChar w:fldCharType="end"/>
      </w:r>
      <w:r w:rsidRPr="00D4288D">
        <w:rPr>
          <w:rFonts w:ascii="Arial" w:hAnsi="Arial"/>
          <w:sz w:val="24"/>
          <w:szCs w:val="24"/>
        </w:rPr>
        <w:t xml:space="preserve"> without first giving the Supplier ten (10) Working Days to:</w:t>
      </w:r>
      <w:bookmarkEnd w:id="5"/>
    </w:p>
    <w:p w14:paraId="2265187C"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rectify such late or non-payment; or </w:t>
      </w:r>
    </w:p>
    <w:p w14:paraId="1B691C06" w14:textId="77777777" w:rsidR="00595B64" w:rsidRPr="00D80765" w:rsidRDefault="00CF4FC3" w:rsidP="009926A4">
      <w:pPr>
        <w:pStyle w:val="GPSL3numberedclause"/>
        <w:jc w:val="left"/>
        <w:rPr>
          <w:rFonts w:ascii="Arial" w:hAnsi="Arial"/>
          <w:sz w:val="24"/>
          <w:szCs w:val="24"/>
        </w:rPr>
      </w:pPr>
      <w:proofErr w:type="gramStart"/>
      <w:r w:rsidRPr="00D4288D">
        <w:rPr>
          <w:rFonts w:ascii="Arial" w:hAnsi="Arial"/>
          <w:sz w:val="24"/>
          <w:szCs w:val="24"/>
        </w:rPr>
        <w:t>demonstrate</w:t>
      </w:r>
      <w:proofErr w:type="gramEnd"/>
      <w:r w:rsidRPr="00D4288D">
        <w:rPr>
          <w:rFonts w:ascii="Arial" w:hAnsi="Arial"/>
          <w:sz w:val="24"/>
          <w:szCs w:val="24"/>
        </w:rPr>
        <w:t xml:space="preserve"> to CCS's reasonable satisfaction that there is a valid </w:t>
      </w:r>
      <w:r w:rsidRPr="00D80765">
        <w:rPr>
          <w:rFonts w:ascii="Arial" w:hAnsi="Arial"/>
          <w:sz w:val="24"/>
          <w:szCs w:val="24"/>
        </w:rPr>
        <w:t>reason for late or non-payment.</w:t>
      </w:r>
      <w:r w:rsidR="00D80765">
        <w:rPr>
          <w:rFonts w:ascii="Arial" w:hAnsi="Arial"/>
          <w:sz w:val="24"/>
          <w:szCs w:val="24"/>
        </w:rPr>
        <w:t>]</w:t>
      </w:r>
    </w:p>
    <w:p w14:paraId="2A64D6E4" w14:textId="77777777" w:rsidR="00595B64" w:rsidRPr="00D80765" w:rsidRDefault="00CF4FC3" w:rsidP="009926A4">
      <w:pPr>
        <w:pStyle w:val="GPSL2Numbered"/>
        <w:keepNext/>
        <w:jc w:val="left"/>
        <w:rPr>
          <w:rFonts w:ascii="Arial" w:hAnsi="Arial"/>
          <w:sz w:val="24"/>
          <w:szCs w:val="24"/>
        </w:rPr>
      </w:pPr>
      <w:bookmarkStart w:id="6" w:name="_Ref184577622"/>
      <w:bookmarkStart w:id="7" w:name="_Ref228774405"/>
      <w:r w:rsidRPr="00D80765">
        <w:rPr>
          <w:rFonts w:ascii="Arial" w:hAnsi="Arial"/>
          <w:sz w:val="24"/>
          <w:szCs w:val="24"/>
        </w:rPr>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6"/>
      <w:bookmarkEnd w:id="7"/>
    </w:p>
    <w:p w14:paraId="7994B1F4" w14:textId="77777777" w:rsidR="00595B64" w:rsidRPr="00D4288D" w:rsidRDefault="00CF4FC3" w:rsidP="009926A4">
      <w:pPr>
        <w:pStyle w:val="GPSL3numberedclause"/>
        <w:jc w:val="left"/>
        <w:rPr>
          <w:rFonts w:ascii="Arial" w:hAnsi="Arial"/>
          <w:sz w:val="24"/>
          <w:szCs w:val="24"/>
        </w:rPr>
      </w:pPr>
      <w:bookmarkStart w:id="8"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 xml:space="preserve">es in accordance each </w:t>
      </w:r>
      <w:r w:rsidR="001105C0">
        <w:rPr>
          <w:rFonts w:ascii="Arial" w:hAnsi="Arial"/>
          <w:sz w:val="24"/>
          <w:szCs w:val="24"/>
        </w:rPr>
        <w:t>Order</w:t>
      </w:r>
      <w:r w:rsidRPr="00D4288D">
        <w:rPr>
          <w:rFonts w:ascii="Arial" w:hAnsi="Arial"/>
          <w:sz w:val="24"/>
          <w:szCs w:val="24"/>
        </w:rPr>
        <w:t xml:space="preserve"> Contract; and</w:t>
      </w:r>
      <w:bookmarkEnd w:id="8"/>
    </w:p>
    <w:p w14:paraId="587BE8A2" w14:textId="77777777" w:rsidR="00595B64" w:rsidRPr="00D4288D" w:rsidRDefault="00CF4FC3" w:rsidP="009926A4">
      <w:pPr>
        <w:pStyle w:val="GPSL3numberedclause"/>
        <w:jc w:val="left"/>
        <w:rPr>
          <w:rFonts w:ascii="Arial" w:hAnsi="Arial"/>
          <w:sz w:val="24"/>
          <w:szCs w:val="24"/>
        </w:rPr>
      </w:pPr>
      <w:bookmarkStart w:id="9" w:name="_Toc139079947"/>
      <w:bookmarkStart w:id="10" w:name="_Ref184578818"/>
      <w:bookmarkStart w:id="11" w:name="_Ref230414686"/>
      <w:r w:rsidRPr="00D4288D">
        <w:rPr>
          <w:rFonts w:ascii="Arial" w:hAnsi="Arial"/>
          <w:sz w:val="24"/>
          <w:szCs w:val="24"/>
        </w:rPr>
        <w:t>where CCS reasonably believes (taking into account the discussions and any representations made under Paragraph </w:t>
      </w:r>
      <w:r w:rsidRPr="00D4288D">
        <w:rPr>
          <w:rFonts w:ascii="Arial" w:hAnsi="Arial"/>
          <w:sz w:val="24"/>
          <w:szCs w:val="24"/>
        </w:rPr>
        <w:fldChar w:fldCharType="begin"/>
      </w:r>
      <w:r w:rsidRPr="00D4288D">
        <w:rPr>
          <w:rFonts w:ascii="Arial" w:hAnsi="Arial"/>
          <w:sz w:val="24"/>
          <w:szCs w:val="24"/>
        </w:rPr>
        <w:instrText xml:space="preserve"> REF _Ref230266896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4.3.1</w:t>
      </w:r>
      <w:r w:rsidRPr="00D4288D">
        <w:rPr>
          <w:rFonts w:ascii="Arial" w:hAnsi="Arial"/>
          <w:sz w:val="24"/>
          <w:szCs w:val="24"/>
        </w:rPr>
        <w:fldChar w:fldCharType="end"/>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 xml:space="preserve">eliverables in accordance with each </w:t>
      </w:r>
      <w:r w:rsidR="001105C0">
        <w:rPr>
          <w:rFonts w:ascii="Arial" w:hAnsi="Arial"/>
          <w:sz w:val="24"/>
          <w:szCs w:val="24"/>
        </w:rPr>
        <w:t>Order</w:t>
      </w:r>
      <w:r w:rsidRPr="00D4288D">
        <w:rPr>
          <w:rFonts w:ascii="Arial" w:hAnsi="Arial"/>
          <w:sz w:val="24"/>
          <w:szCs w:val="24"/>
        </w:rPr>
        <w:t xml:space="preserve"> Contract: </w:t>
      </w:r>
    </w:p>
    <w:p w14:paraId="24986698" w14:textId="77777777" w:rsidR="00595B64" w:rsidRPr="00D4288D" w:rsidRDefault="00CF4FC3" w:rsidP="009926A4">
      <w:pPr>
        <w:pStyle w:val="GPSL4numberedclause"/>
        <w:jc w:val="left"/>
        <w:rPr>
          <w:rFonts w:ascii="Arial" w:hAnsi="Arial"/>
          <w:sz w:val="24"/>
          <w:szCs w:val="24"/>
        </w:rPr>
      </w:pPr>
      <w:r w:rsidRPr="00D4288D">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05A4A399" w14:textId="77777777" w:rsidR="00595B64" w:rsidRPr="00D4288D" w:rsidRDefault="00CF4FC3" w:rsidP="009926A4">
      <w:pPr>
        <w:pStyle w:val="GPSL4numberedclause"/>
        <w:jc w:val="left"/>
        <w:rPr>
          <w:rFonts w:ascii="Arial" w:hAnsi="Arial"/>
          <w:sz w:val="24"/>
          <w:szCs w:val="24"/>
        </w:rPr>
      </w:pPr>
      <w:bookmarkStart w:id="12" w:name="_Ref236310875"/>
      <w:bookmarkStart w:id="13" w:name="_Ref236311614"/>
      <w:proofErr w:type="gramStart"/>
      <w:r w:rsidRPr="00D4288D">
        <w:rPr>
          <w:rFonts w:ascii="Arial" w:hAnsi="Arial"/>
          <w:sz w:val="24"/>
          <w:szCs w:val="24"/>
        </w:rPr>
        <w:lastRenderedPageBreak/>
        <w:t>provide</w:t>
      </w:r>
      <w:proofErr w:type="gramEnd"/>
      <w:r w:rsidRPr="00D4288D">
        <w:rPr>
          <w:rFonts w:ascii="Arial" w:hAnsi="Arial"/>
          <w:sz w:val="24"/>
          <w:szCs w:val="24"/>
        </w:rPr>
        <w:t xml:space="preserv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2"/>
      <w:r w:rsidRPr="00D4288D">
        <w:rPr>
          <w:rFonts w:ascii="Arial" w:hAnsi="Arial"/>
          <w:sz w:val="24"/>
          <w:szCs w:val="24"/>
        </w:rPr>
        <w:t>.</w:t>
      </w:r>
      <w:bookmarkEnd w:id="9"/>
      <w:bookmarkEnd w:id="10"/>
      <w:bookmarkEnd w:id="11"/>
      <w:bookmarkEnd w:id="13"/>
    </w:p>
    <w:p w14:paraId="1824D7E9" w14:textId="77777777" w:rsidR="00595B64" w:rsidRPr="00D4288D" w:rsidRDefault="00CF4FC3" w:rsidP="009926A4">
      <w:pPr>
        <w:pStyle w:val="GPSL2Numbered"/>
        <w:jc w:val="left"/>
        <w:rPr>
          <w:rFonts w:ascii="Arial" w:hAnsi="Arial"/>
          <w:sz w:val="24"/>
          <w:szCs w:val="24"/>
        </w:rPr>
      </w:pPr>
      <w:bookmarkStart w:id="14" w:name="_Toc139079948"/>
      <w:bookmarkStart w:id="15" w:name="_Ref228774109"/>
      <w:bookmarkStart w:id="16"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4"/>
      <w:bookmarkEnd w:id="15"/>
      <w:r w:rsidRPr="00D4288D">
        <w:rPr>
          <w:rFonts w:ascii="Arial" w:hAnsi="Arial"/>
          <w:sz w:val="24"/>
          <w:szCs w:val="24"/>
        </w:rPr>
        <w:t xml:space="preserve"> This process shall be repeated until the Financial Distress Service Continuity Plan is </w:t>
      </w:r>
      <w:proofErr w:type="gramStart"/>
      <w:r w:rsidRPr="00D4288D">
        <w:rPr>
          <w:rFonts w:ascii="Arial" w:hAnsi="Arial"/>
          <w:sz w:val="24"/>
          <w:szCs w:val="24"/>
        </w:rPr>
        <w:t>Approved</w:t>
      </w:r>
      <w:proofErr w:type="gramEnd"/>
      <w:r w:rsidRPr="00D4288D">
        <w:rPr>
          <w:rFonts w:ascii="Arial" w:hAnsi="Arial"/>
          <w:sz w:val="24"/>
          <w:szCs w:val="24"/>
        </w:rPr>
        <w:t xml:space="preserve"> by CCS or referred to the Dispute Resolution Procedure.</w:t>
      </w:r>
      <w:bookmarkEnd w:id="16"/>
    </w:p>
    <w:p w14:paraId="587BC961" w14:textId="77777777" w:rsidR="00595B64" w:rsidRPr="00D4288D" w:rsidRDefault="00CF4FC3" w:rsidP="009926A4">
      <w:pPr>
        <w:pStyle w:val="GPSL2Numbered"/>
        <w:jc w:val="left"/>
        <w:rPr>
          <w:rFonts w:ascii="Arial" w:hAnsi="Arial"/>
          <w:sz w:val="24"/>
          <w:szCs w:val="24"/>
        </w:rPr>
      </w:pPr>
      <w:bookmarkStart w:id="17"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7"/>
      <w:r w:rsidRPr="00D4288D">
        <w:rPr>
          <w:rFonts w:ascii="Arial" w:hAnsi="Arial"/>
          <w:sz w:val="24"/>
          <w:szCs w:val="24"/>
        </w:rPr>
        <w:t xml:space="preserve"> </w:t>
      </w:r>
    </w:p>
    <w:p w14:paraId="1FE96FDF" w14:textId="77777777" w:rsidR="00595B64" w:rsidRPr="00D4288D" w:rsidRDefault="00CF4FC3" w:rsidP="009926A4">
      <w:pPr>
        <w:pStyle w:val="GPSL2Numbered"/>
        <w:keepNext/>
        <w:jc w:val="left"/>
        <w:rPr>
          <w:rFonts w:ascii="Arial" w:hAnsi="Arial"/>
          <w:sz w:val="24"/>
          <w:szCs w:val="24"/>
        </w:rPr>
      </w:pPr>
      <w:bookmarkStart w:id="18" w:name="_Ref228793691"/>
      <w:bookmarkStart w:id="19" w:name="_Toc139079949"/>
      <w:bookmarkStart w:id="20" w:name="_Ref184578843"/>
      <w:bookmarkStart w:id="21" w:name="_Ref196127916"/>
      <w:r w:rsidRPr="00D4288D">
        <w:rPr>
          <w:rFonts w:ascii="Arial" w:hAnsi="Arial"/>
          <w:sz w:val="24"/>
          <w:szCs w:val="24"/>
        </w:rPr>
        <w:t>Following Approval of the Financial Distress Service Continuity Plan by CCS, the Supplier shall:</w:t>
      </w:r>
      <w:bookmarkEnd w:id="18"/>
    </w:p>
    <w:p w14:paraId="59758B7D" w14:textId="77777777" w:rsidR="00595B64" w:rsidRPr="00D4288D" w:rsidRDefault="00CF4FC3" w:rsidP="009926A4">
      <w:pPr>
        <w:pStyle w:val="GPSL3numberedclause"/>
        <w:jc w:val="left"/>
        <w:rPr>
          <w:rFonts w:ascii="Arial" w:hAnsi="Arial"/>
          <w:sz w:val="24"/>
          <w:szCs w:val="24"/>
        </w:rPr>
      </w:pPr>
      <w:bookmarkStart w:id="22"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performance </w:t>
      </w:r>
      <w:r w:rsidR="00C11775">
        <w:rPr>
          <w:rFonts w:ascii="Arial" w:hAnsi="Arial"/>
          <w:sz w:val="24"/>
          <w:szCs w:val="24"/>
        </w:rPr>
        <w:t xml:space="preserve">of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 xml:space="preserve">eliverables in accordance with each </w:t>
      </w:r>
      <w:r w:rsidR="001105C0">
        <w:rPr>
          <w:rFonts w:ascii="Arial" w:hAnsi="Arial"/>
          <w:sz w:val="24"/>
          <w:szCs w:val="24"/>
        </w:rPr>
        <w:t>Order</w:t>
      </w:r>
      <w:r w:rsidRPr="00D4288D">
        <w:rPr>
          <w:rFonts w:ascii="Arial" w:hAnsi="Arial"/>
          <w:sz w:val="24"/>
          <w:szCs w:val="24"/>
        </w:rPr>
        <w:t xml:space="preserve"> Contract;</w:t>
      </w:r>
      <w:bookmarkEnd w:id="22"/>
    </w:p>
    <w:p w14:paraId="0D750D36" w14:textId="77777777" w:rsidR="00595B64" w:rsidRPr="00D4288D" w:rsidRDefault="00CF4FC3" w:rsidP="009926A4">
      <w:pPr>
        <w:pStyle w:val="GPSL3numberedclause"/>
        <w:jc w:val="left"/>
        <w:rPr>
          <w:rFonts w:ascii="Arial" w:hAnsi="Arial"/>
          <w:sz w:val="24"/>
          <w:szCs w:val="24"/>
        </w:rPr>
      </w:pPr>
      <w:bookmarkStart w:id="23" w:name="_Ref230416300"/>
      <w:r w:rsidRPr="00D4288D">
        <w:rPr>
          <w:rFonts w:ascii="Arial" w:hAnsi="Arial"/>
          <w:sz w:val="24"/>
          <w:szCs w:val="24"/>
        </w:rPr>
        <w:t>where the Financial Distress Service Continuity Plan is not adequate or up to date in accordance with Paragraph </w:t>
      </w:r>
      <w:r w:rsidRPr="00D4288D">
        <w:rPr>
          <w:rFonts w:ascii="Arial" w:hAnsi="Arial"/>
          <w:sz w:val="24"/>
          <w:szCs w:val="24"/>
        </w:rPr>
        <w:fldChar w:fldCharType="begin"/>
      </w:r>
      <w:r w:rsidRPr="00D4288D">
        <w:rPr>
          <w:rFonts w:ascii="Arial" w:hAnsi="Arial"/>
          <w:sz w:val="24"/>
          <w:szCs w:val="24"/>
        </w:rPr>
        <w:instrText xml:space="preserve"> REF _Ref228786877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4.6.1</w:t>
      </w:r>
      <w:r w:rsidRPr="00D4288D">
        <w:rPr>
          <w:rFonts w:ascii="Arial" w:hAnsi="Arial"/>
          <w:sz w:val="24"/>
          <w:szCs w:val="24"/>
        </w:rPr>
        <w:fldChar w:fldCharType="end"/>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review and Approval process for the updated Financial Distress Service Continuity Plan; and</w:t>
      </w:r>
      <w:bookmarkEnd w:id="23"/>
      <w:r w:rsidRPr="00D4288D">
        <w:rPr>
          <w:rFonts w:ascii="Arial" w:hAnsi="Arial"/>
          <w:sz w:val="24"/>
          <w:szCs w:val="24"/>
        </w:rPr>
        <w:t xml:space="preserve"> </w:t>
      </w:r>
    </w:p>
    <w:p w14:paraId="5E887914" w14:textId="77777777" w:rsidR="00595B64" w:rsidRPr="00D4288D" w:rsidRDefault="00CF4FC3" w:rsidP="009926A4">
      <w:pPr>
        <w:pStyle w:val="GPSL3numberedclause"/>
        <w:jc w:val="left"/>
        <w:rPr>
          <w:rFonts w:ascii="Arial" w:hAnsi="Arial"/>
          <w:sz w:val="24"/>
          <w:szCs w:val="24"/>
        </w:rPr>
      </w:pPr>
      <w:bookmarkStart w:id="24" w:name="_Ref228869754"/>
      <w:proofErr w:type="gramStart"/>
      <w:r w:rsidRPr="00D4288D">
        <w:rPr>
          <w:rFonts w:ascii="Arial" w:hAnsi="Arial"/>
          <w:sz w:val="24"/>
          <w:szCs w:val="24"/>
        </w:rPr>
        <w:t>comply</w:t>
      </w:r>
      <w:proofErr w:type="gramEnd"/>
      <w:r w:rsidRPr="00D4288D">
        <w:rPr>
          <w:rFonts w:ascii="Arial" w:hAnsi="Arial"/>
          <w:sz w:val="24"/>
          <w:szCs w:val="24"/>
        </w:rPr>
        <w:t xml:space="preserve"> with the Financial Distress Service Continuity Plan</w:t>
      </w:r>
      <w:bookmarkStart w:id="25" w:name="_Ref124238983"/>
      <w:bookmarkEnd w:id="19"/>
      <w:bookmarkEnd w:id="20"/>
      <w:bookmarkEnd w:id="21"/>
      <w:r w:rsidRPr="00D4288D">
        <w:rPr>
          <w:rFonts w:ascii="Arial" w:hAnsi="Arial"/>
          <w:sz w:val="24"/>
          <w:szCs w:val="24"/>
        </w:rPr>
        <w:t xml:space="preserve"> (including any updated Financial Distress Service Continuity Plan).</w:t>
      </w:r>
      <w:bookmarkEnd w:id="24"/>
    </w:p>
    <w:p w14:paraId="3499D167" w14:textId="77777777" w:rsidR="00595B64" w:rsidRPr="00D4288D" w:rsidRDefault="00CF4FC3" w:rsidP="009926A4">
      <w:pPr>
        <w:pStyle w:val="GPSL2Numbered"/>
        <w:jc w:val="left"/>
        <w:rPr>
          <w:rFonts w:ascii="Arial" w:hAnsi="Arial"/>
          <w:sz w:val="24"/>
          <w:szCs w:val="24"/>
        </w:rPr>
      </w:pPr>
      <w:bookmarkStart w:id="26"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26"/>
      <w:r w:rsidRPr="00D4288D">
        <w:rPr>
          <w:rFonts w:ascii="Arial" w:hAnsi="Arial"/>
          <w:sz w:val="24"/>
          <w:szCs w:val="24"/>
        </w:rPr>
        <w:t xml:space="preserve"> </w:t>
      </w:r>
    </w:p>
    <w:p w14:paraId="0C032DCB"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CCS shall be able to share any information it receives from the Buyer in accordance with this Paragraph with any Buyer who has entered into a</w:t>
      </w:r>
      <w:r w:rsidR="00C11775">
        <w:rPr>
          <w:rFonts w:ascii="Arial" w:hAnsi="Arial"/>
          <w:sz w:val="24"/>
          <w:szCs w:val="24"/>
        </w:rPr>
        <w:t>n</w:t>
      </w:r>
      <w:r w:rsidRPr="00D4288D">
        <w:rPr>
          <w:rFonts w:ascii="Arial" w:hAnsi="Arial"/>
          <w:sz w:val="24"/>
          <w:szCs w:val="24"/>
        </w:rPr>
        <w:t xml:space="preserve"> </w:t>
      </w:r>
      <w:r w:rsidR="001105C0">
        <w:rPr>
          <w:rFonts w:ascii="Arial" w:hAnsi="Arial"/>
          <w:sz w:val="24"/>
          <w:szCs w:val="24"/>
        </w:rPr>
        <w:t>Order</w:t>
      </w:r>
      <w:r w:rsidRPr="00D4288D">
        <w:rPr>
          <w:rFonts w:ascii="Arial" w:hAnsi="Arial"/>
          <w:sz w:val="24"/>
          <w:szCs w:val="24"/>
        </w:rPr>
        <w:t xml:space="preserve"> Contract with the Supplier.</w:t>
      </w:r>
    </w:p>
    <w:bookmarkEnd w:id="25"/>
    <w:p w14:paraId="71008242" w14:textId="77777777"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t xml:space="preserve">When CCS or the Buyer </w:t>
      </w:r>
      <w:r w:rsidR="00925547">
        <w:rPr>
          <w:rFonts w:ascii="Arial Bold" w:hAnsi="Arial Bold"/>
          <w:caps w:val="0"/>
          <w:sz w:val="24"/>
          <w:szCs w:val="24"/>
        </w:rPr>
        <w:t xml:space="preserve">can </w:t>
      </w:r>
      <w:r>
        <w:rPr>
          <w:rFonts w:ascii="Arial Bold" w:hAnsi="Arial Bold"/>
          <w:caps w:val="0"/>
          <w:sz w:val="24"/>
          <w:szCs w:val="24"/>
        </w:rPr>
        <w:t xml:space="preserve">terminate for financial distress </w:t>
      </w:r>
    </w:p>
    <w:p w14:paraId="3B92230D" w14:textId="77777777" w:rsidR="00595B64" w:rsidRPr="00D4288D" w:rsidRDefault="00CF4FC3" w:rsidP="009926A4">
      <w:pPr>
        <w:pStyle w:val="GPSL2Numbered"/>
        <w:keepNext/>
        <w:jc w:val="left"/>
        <w:rPr>
          <w:rFonts w:ascii="Arial" w:hAnsi="Arial"/>
          <w:sz w:val="24"/>
          <w:szCs w:val="24"/>
        </w:rPr>
      </w:pPr>
      <w:bookmarkStart w:id="27" w:name="_Ref490148056"/>
      <w:r w:rsidRPr="00D4288D">
        <w:rPr>
          <w:rFonts w:ascii="Arial" w:hAnsi="Arial"/>
          <w:sz w:val="24"/>
          <w:szCs w:val="24"/>
        </w:rPr>
        <w:t xml:space="preserve">CCS shall be entitled to terminate this Contract and Buyers shall be entitled to terminate their </w:t>
      </w:r>
      <w:r w:rsidR="001105C0">
        <w:rPr>
          <w:rFonts w:ascii="Arial" w:hAnsi="Arial"/>
          <w:sz w:val="24"/>
          <w:szCs w:val="24"/>
        </w:rPr>
        <w:t>Order</w:t>
      </w:r>
      <w:r w:rsidRPr="00D4288D">
        <w:rPr>
          <w:rFonts w:ascii="Arial" w:hAnsi="Arial"/>
          <w:sz w:val="24"/>
          <w:szCs w:val="24"/>
        </w:rPr>
        <w:t xml:space="preserve"> Contracts for material Default if:</w:t>
      </w:r>
      <w:bookmarkEnd w:id="27"/>
      <w:r w:rsidRPr="00D4288D">
        <w:rPr>
          <w:rFonts w:ascii="Arial" w:hAnsi="Arial"/>
          <w:sz w:val="24"/>
          <w:szCs w:val="24"/>
        </w:rPr>
        <w:t xml:space="preserve"> </w:t>
      </w:r>
    </w:p>
    <w:p w14:paraId="705773F9"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Pr="00D4288D">
        <w:rPr>
          <w:rFonts w:ascii="Arial" w:hAnsi="Arial"/>
          <w:sz w:val="24"/>
          <w:szCs w:val="24"/>
        </w:rPr>
        <w:fldChar w:fldCharType="begin"/>
      </w:r>
      <w:r w:rsidRPr="00D4288D">
        <w:rPr>
          <w:rFonts w:ascii="Arial" w:hAnsi="Arial"/>
          <w:sz w:val="24"/>
          <w:szCs w:val="24"/>
        </w:rPr>
        <w:instrText xml:space="preserve"> REF _Ref366055935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3.4</w:t>
      </w:r>
      <w:r w:rsidRPr="00D4288D">
        <w:rPr>
          <w:rFonts w:ascii="Arial" w:hAnsi="Arial"/>
          <w:sz w:val="24"/>
          <w:szCs w:val="24"/>
        </w:rPr>
        <w:fldChar w:fldCharType="end"/>
      </w:r>
      <w:r w:rsidRPr="00D4288D">
        <w:rPr>
          <w:rFonts w:ascii="Arial" w:hAnsi="Arial"/>
          <w:sz w:val="24"/>
          <w:szCs w:val="24"/>
        </w:rPr>
        <w:t xml:space="preserve">; </w:t>
      </w:r>
    </w:p>
    <w:p w14:paraId="660917E2"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lastRenderedPageBreak/>
        <w:t>CCS and the Supplier fail to agree a Financial Distress Service Continuity Plan (or any updated Financial Distress Service Continuity Plan) in accordance with Paragraphs </w:t>
      </w:r>
      <w:r w:rsidRPr="00D4288D">
        <w:rPr>
          <w:rFonts w:ascii="Arial" w:hAnsi="Arial"/>
          <w:sz w:val="24"/>
          <w:szCs w:val="24"/>
        </w:rPr>
        <w:fldChar w:fldCharType="begin"/>
      </w:r>
      <w:r w:rsidRPr="00D4288D">
        <w:rPr>
          <w:rFonts w:ascii="Arial" w:hAnsi="Arial"/>
          <w:sz w:val="24"/>
          <w:szCs w:val="24"/>
        </w:rPr>
        <w:instrText xml:space="preserve"> REF _Ref184577622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4.3</w:t>
      </w:r>
      <w:r w:rsidRPr="00D4288D">
        <w:rPr>
          <w:rFonts w:ascii="Arial" w:hAnsi="Arial"/>
          <w:sz w:val="24"/>
          <w:szCs w:val="24"/>
        </w:rPr>
        <w:fldChar w:fldCharType="end"/>
      </w:r>
      <w:r w:rsidRPr="00D4288D">
        <w:rPr>
          <w:rFonts w:ascii="Arial" w:hAnsi="Arial"/>
          <w:sz w:val="24"/>
          <w:szCs w:val="24"/>
        </w:rPr>
        <w:t xml:space="preserve"> to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and/or</w:t>
      </w:r>
    </w:p>
    <w:p w14:paraId="05E61FD5" w14:textId="77777777" w:rsidR="00595B64" w:rsidRPr="00D4288D" w:rsidRDefault="00CF4FC3" w:rsidP="009926A4">
      <w:pPr>
        <w:pStyle w:val="GPSL3numberedclause"/>
        <w:jc w:val="left"/>
        <w:rPr>
          <w:rFonts w:ascii="Arial" w:hAnsi="Arial"/>
          <w:sz w:val="24"/>
          <w:szCs w:val="24"/>
        </w:rPr>
      </w:pPr>
      <w:proofErr w:type="gramStart"/>
      <w:r w:rsidRPr="00D4288D">
        <w:rPr>
          <w:rFonts w:ascii="Arial" w:hAnsi="Arial"/>
          <w:sz w:val="24"/>
          <w:szCs w:val="24"/>
        </w:rPr>
        <w:t>the</w:t>
      </w:r>
      <w:proofErr w:type="gramEnd"/>
      <w:r w:rsidRPr="00D4288D">
        <w:rPr>
          <w:rFonts w:ascii="Arial" w:hAnsi="Arial"/>
          <w:sz w:val="24"/>
          <w:szCs w:val="24"/>
        </w:rPr>
        <w:t xml:space="preserve"> Supplier fails to comply with the terms of the Financial Distress Service Continuity Plan (or any updated Financial Distress Service Continuity Plan) in accordance with Paragraph </w:t>
      </w:r>
      <w:r w:rsidRPr="00D4288D">
        <w:rPr>
          <w:rFonts w:ascii="Arial" w:hAnsi="Arial"/>
          <w:sz w:val="24"/>
          <w:szCs w:val="24"/>
        </w:rPr>
        <w:fldChar w:fldCharType="begin"/>
      </w:r>
      <w:r w:rsidRPr="00D4288D">
        <w:rPr>
          <w:rFonts w:ascii="Arial" w:hAnsi="Arial"/>
          <w:sz w:val="24"/>
          <w:szCs w:val="24"/>
        </w:rPr>
        <w:instrText xml:space="preserve"> REF _Ref228869754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4.6.3</w:t>
      </w:r>
      <w:r w:rsidRPr="00D4288D">
        <w:rPr>
          <w:rFonts w:ascii="Arial" w:hAnsi="Arial"/>
          <w:sz w:val="24"/>
          <w:szCs w:val="24"/>
        </w:rPr>
        <w:fldChar w:fldCharType="end"/>
      </w:r>
      <w:r w:rsidRPr="00D4288D">
        <w:rPr>
          <w:rFonts w:ascii="Arial" w:hAnsi="Arial"/>
          <w:sz w:val="24"/>
          <w:szCs w:val="24"/>
        </w:rPr>
        <w:t>.</w:t>
      </w:r>
    </w:p>
    <w:p w14:paraId="685FE2FA" w14:textId="77777777" w:rsidR="00595B64" w:rsidRPr="00D4288D" w:rsidRDefault="0085199F" w:rsidP="009926A4">
      <w:pPr>
        <w:pStyle w:val="GPSL1SCHEDULEHeading"/>
        <w:keepNext/>
        <w:jc w:val="left"/>
        <w:rPr>
          <w:rFonts w:ascii="Arial" w:hAnsi="Arial"/>
          <w:sz w:val="24"/>
          <w:szCs w:val="24"/>
        </w:rPr>
      </w:pPr>
      <w:bookmarkStart w:id="28" w:name="_Ref118884397"/>
      <w:r>
        <w:rPr>
          <w:rFonts w:ascii="Arial Bold" w:hAnsi="Arial Bold"/>
          <w:caps w:val="0"/>
          <w:sz w:val="24"/>
          <w:szCs w:val="24"/>
        </w:rPr>
        <w:t>What happens If your credit rating is still good</w:t>
      </w:r>
    </w:p>
    <w:p w14:paraId="41937E4A"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Without prejudice to the Supplier’s obligations and CCS’ </w:t>
      </w:r>
      <w:r w:rsidR="00925547">
        <w:rPr>
          <w:rFonts w:ascii="Arial" w:hAnsi="Arial"/>
          <w:sz w:val="24"/>
          <w:szCs w:val="24"/>
        </w:rPr>
        <w:t xml:space="preserve">and the Buyer’s </w:t>
      </w:r>
      <w:r w:rsidRPr="00D4288D">
        <w:rPr>
          <w:rFonts w:ascii="Arial" w:hAnsi="Arial"/>
          <w:sz w:val="24"/>
          <w:szCs w:val="24"/>
        </w:rPr>
        <w:t>rights and remedies under Paragraph </w:t>
      </w:r>
      <w:r w:rsidR="00925547">
        <w:rPr>
          <w:rFonts w:ascii="Arial" w:hAnsi="Arial"/>
          <w:sz w:val="24"/>
          <w:szCs w:val="24"/>
        </w:rPr>
        <w:t>5</w:t>
      </w:r>
      <w:r w:rsidRPr="00D4288D">
        <w:rPr>
          <w:rFonts w:ascii="Arial" w:hAnsi="Arial"/>
          <w:sz w:val="24"/>
          <w:szCs w:val="24"/>
        </w:rPr>
        <w:t>, if, following the occurrence of a Financial Distress Event, the Rating Agencies review and report subsequently that the credit ratings do not drop below the relevant Credit Rating Threshold, then:</w:t>
      </w:r>
    </w:p>
    <w:p w14:paraId="5260C52F"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Pr="00D4288D">
        <w:rPr>
          <w:rFonts w:ascii="Arial" w:hAnsi="Arial"/>
          <w:sz w:val="24"/>
          <w:szCs w:val="24"/>
        </w:rPr>
        <w:fldChar w:fldCharType="begin"/>
      </w:r>
      <w:r w:rsidRPr="00D4288D">
        <w:rPr>
          <w:rFonts w:ascii="Arial" w:hAnsi="Arial"/>
          <w:sz w:val="24"/>
          <w:szCs w:val="24"/>
        </w:rPr>
        <w:instrText xml:space="preserve"> REF _Ref184577622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4.3</w:t>
      </w:r>
      <w:r w:rsidRPr="00D4288D">
        <w:rPr>
          <w:rFonts w:ascii="Arial" w:hAnsi="Arial"/>
          <w:sz w:val="24"/>
          <w:szCs w:val="24"/>
        </w:rPr>
        <w:fldChar w:fldCharType="end"/>
      </w:r>
      <w:r w:rsidRPr="00D4288D">
        <w:rPr>
          <w:rFonts w:ascii="Arial" w:hAnsi="Arial"/>
          <w:sz w:val="24"/>
          <w:szCs w:val="24"/>
        </w:rPr>
        <w:t xml:space="preserve"> to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and</w:t>
      </w:r>
    </w:p>
    <w:p w14:paraId="65796FEB" w14:textId="77777777" w:rsidR="00595B64" w:rsidRPr="00C95853" w:rsidRDefault="00CF4FC3" w:rsidP="00C95853">
      <w:pPr>
        <w:pStyle w:val="GPSL3numberedclause"/>
        <w:jc w:val="left"/>
        <w:rPr>
          <w:rFonts w:ascii="Arial" w:hAnsi="Arial"/>
          <w:sz w:val="24"/>
          <w:szCs w:val="24"/>
        </w:rPr>
      </w:pPr>
      <w:r w:rsidRPr="00C11775">
        <w:rPr>
          <w:rFonts w:ascii="Arial" w:hAnsi="Arial"/>
          <w:sz w:val="24"/>
          <w:szCs w:val="24"/>
        </w:rPr>
        <w:t>CCS shall not be entitled to require the Supplier to provide financial information in accordance with Paragraph </w:t>
      </w:r>
      <w:r w:rsidRPr="00C11775">
        <w:rPr>
          <w:rFonts w:ascii="Arial" w:hAnsi="Arial"/>
          <w:sz w:val="24"/>
          <w:szCs w:val="24"/>
        </w:rPr>
        <w:fldChar w:fldCharType="begin"/>
      </w:r>
      <w:r w:rsidRPr="00C11775">
        <w:rPr>
          <w:rFonts w:ascii="Arial" w:hAnsi="Arial"/>
          <w:sz w:val="24"/>
          <w:szCs w:val="24"/>
        </w:rPr>
        <w:instrText xml:space="preserve"> REF _Ref236311614 \r \h  \* MERGEFORMAT </w:instrText>
      </w:r>
      <w:r w:rsidRPr="00C11775">
        <w:rPr>
          <w:rFonts w:ascii="Arial" w:hAnsi="Arial"/>
          <w:sz w:val="24"/>
          <w:szCs w:val="24"/>
        </w:rPr>
      </w:r>
      <w:r w:rsidRPr="00C11775">
        <w:rPr>
          <w:rFonts w:ascii="Arial" w:hAnsi="Arial"/>
          <w:sz w:val="24"/>
          <w:szCs w:val="24"/>
        </w:rPr>
        <w:fldChar w:fldCharType="separate"/>
      </w:r>
      <w:r w:rsidRPr="00C11775">
        <w:rPr>
          <w:rFonts w:ascii="Arial" w:hAnsi="Arial"/>
          <w:sz w:val="24"/>
          <w:szCs w:val="24"/>
        </w:rPr>
        <w:t>4.3.2(b)</w:t>
      </w:r>
      <w:r w:rsidRPr="00C11775">
        <w:rPr>
          <w:rFonts w:ascii="Arial" w:hAnsi="Arial"/>
          <w:sz w:val="24"/>
          <w:szCs w:val="24"/>
        </w:rPr>
        <w:fldChar w:fldCharType="end"/>
      </w:r>
      <w:bookmarkEnd w:id="28"/>
      <w:r w:rsidRPr="00C11775">
        <w:rPr>
          <w:rFonts w:ascii="Arial" w:hAnsi="Arial"/>
          <w:sz w:val="24"/>
          <w:szCs w:val="24"/>
        </w:rPr>
        <w:t xml:space="preserve">. </w:t>
      </w:r>
    </w:p>
    <w:p w14:paraId="7EC76E06"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29" w:name="_Toc366085203"/>
      <w:bookmarkStart w:id="30" w:name="_Toc380428763"/>
      <w:bookmarkStart w:id="31" w:name="_Toc414636905"/>
      <w:bookmarkStart w:id="32" w:name="_Toc431549099"/>
    </w:p>
    <w:p w14:paraId="43D4CC59" w14:textId="77777777" w:rsidR="00595B64" w:rsidRPr="009926A4" w:rsidRDefault="00CF4FC3" w:rsidP="009926A4">
      <w:pPr>
        <w:pStyle w:val="GPSSchAnnexname"/>
        <w:jc w:val="left"/>
        <w:rPr>
          <w:rFonts w:ascii="Arial" w:hAnsi="Arial" w:cs="Arial"/>
          <w:sz w:val="36"/>
          <w:szCs w:val="24"/>
        </w:rPr>
      </w:pPr>
      <w:bookmarkStart w:id="33" w:name="_Toc480359536"/>
      <w:r w:rsidRPr="009926A4">
        <w:rPr>
          <w:rFonts w:ascii="Arial" w:hAnsi="Arial" w:cs="Arial"/>
          <w:sz w:val="36"/>
          <w:szCs w:val="24"/>
        </w:rPr>
        <w:lastRenderedPageBreak/>
        <w:t>ANNEX 1: RATING AGENCIES</w:t>
      </w:r>
      <w:bookmarkEnd w:id="29"/>
      <w:bookmarkEnd w:id="30"/>
      <w:bookmarkEnd w:id="31"/>
      <w:bookmarkEnd w:id="32"/>
      <w:bookmarkEnd w:id="33"/>
    </w:p>
    <w:p w14:paraId="1CBAC04E" w14:textId="69A79B66" w:rsidR="005E108F" w:rsidRDefault="005E108F" w:rsidP="00BF73F5">
      <w:pPr>
        <w:pStyle w:val="GPSSchAnnexname"/>
        <w:ind w:left="426" w:firstLine="0"/>
        <w:jc w:val="left"/>
        <w:rPr>
          <w:rFonts w:hint="eastAsia"/>
        </w:rPr>
      </w:pPr>
      <w:r>
        <w:t xml:space="preserve">The Buyer uses </w:t>
      </w:r>
      <w:r w:rsidR="007C067A" w:rsidRPr="007C067A">
        <w:t>CREDIT SAFE</w:t>
      </w:r>
      <w:r w:rsidRPr="007C067A">
        <w:t xml:space="preserve"> TO </w:t>
      </w:r>
      <w:r w:rsidR="004E42DF" w:rsidRPr="007C067A">
        <w:t>M</w:t>
      </w:r>
      <w:r w:rsidRPr="007C067A">
        <w:t>EASUR</w:t>
      </w:r>
      <w:r w:rsidR="004E42DF" w:rsidRPr="007C067A">
        <w:t>E</w:t>
      </w:r>
      <w:r>
        <w:t xml:space="preserve"> AND MONITOR suppliers </w:t>
      </w:r>
    </w:p>
    <w:p w14:paraId="66EE4B16" w14:textId="1FE12E52" w:rsidR="00595B64" w:rsidRPr="00D4288D" w:rsidRDefault="005E108F" w:rsidP="009926A4">
      <w:pPr>
        <w:pStyle w:val="GPSSchAnnexname"/>
        <w:jc w:val="left"/>
        <w:rPr>
          <w:rFonts w:ascii="Arial" w:hAnsi="Arial" w:cs="Arial"/>
          <w:sz w:val="24"/>
          <w:szCs w:val="24"/>
        </w:rPr>
      </w:pPr>
      <w:r w:rsidRPr="00D4288D">
        <w:rPr>
          <w:rFonts w:ascii="Arial" w:hAnsi="Arial" w:cs="Arial"/>
          <w:sz w:val="24"/>
          <w:szCs w:val="24"/>
        </w:rPr>
        <w:t xml:space="preserve"> </w:t>
      </w:r>
      <w:r w:rsidR="00CF4FC3" w:rsidRPr="00D4288D">
        <w:rPr>
          <w:rFonts w:ascii="Arial" w:hAnsi="Arial" w:cs="Arial"/>
          <w:sz w:val="24"/>
          <w:szCs w:val="24"/>
        </w:rPr>
        <w:br w:type="page"/>
      </w:r>
      <w:bookmarkStart w:id="34" w:name="_Toc366085204"/>
      <w:bookmarkStart w:id="35" w:name="_Toc380428764"/>
      <w:bookmarkStart w:id="36" w:name="_Toc414636906"/>
      <w:bookmarkStart w:id="37" w:name="_Toc431549100"/>
      <w:bookmarkStart w:id="38" w:name="_Toc480359537"/>
      <w:r w:rsidR="00CF4FC3" w:rsidRPr="009926A4">
        <w:rPr>
          <w:rFonts w:ascii="Arial" w:hAnsi="Arial" w:cs="Arial"/>
          <w:sz w:val="36"/>
          <w:szCs w:val="24"/>
        </w:rPr>
        <w:lastRenderedPageBreak/>
        <w:t>ANNEX 2: CREDIT RATINGS &amp; CREDIT RATING THRESHOLDS</w:t>
      </w:r>
      <w:bookmarkEnd w:id="34"/>
      <w:bookmarkEnd w:id="35"/>
      <w:bookmarkEnd w:id="36"/>
      <w:bookmarkEnd w:id="37"/>
      <w:bookmarkEnd w:id="38"/>
    </w:p>
    <w:p w14:paraId="5EC37803"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595B64" w:rsidRPr="00D4288D" w14:paraId="3AA3CFAB" w14:textId="77777777">
        <w:tc>
          <w:tcPr>
            <w:tcW w:w="3080" w:type="dxa"/>
            <w:tcBorders>
              <w:top w:val="single" w:sz="4" w:space="0" w:color="auto"/>
            </w:tcBorders>
            <w:shd w:val="clear" w:color="auto" w:fill="FFFFFF"/>
          </w:tcPr>
          <w:p w14:paraId="0BDFEFF2"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Entity</w:t>
            </w:r>
          </w:p>
        </w:tc>
        <w:tc>
          <w:tcPr>
            <w:tcW w:w="3081" w:type="dxa"/>
            <w:tcBorders>
              <w:top w:val="single" w:sz="4" w:space="0" w:color="auto"/>
            </w:tcBorders>
            <w:shd w:val="clear" w:color="auto" w:fill="FFFFFF"/>
          </w:tcPr>
          <w:p w14:paraId="2904DD20"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Credit rating (long term)</w:t>
            </w:r>
          </w:p>
        </w:tc>
      </w:tr>
      <w:tr w:rsidR="00595B64" w:rsidRPr="00D4288D" w14:paraId="623E1896" w14:textId="77777777">
        <w:tc>
          <w:tcPr>
            <w:tcW w:w="3080" w:type="dxa"/>
            <w:shd w:val="clear" w:color="auto" w:fill="FFFFFF"/>
          </w:tcPr>
          <w:p w14:paraId="3962B20E"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Supplier</w:t>
            </w:r>
          </w:p>
        </w:tc>
        <w:tc>
          <w:tcPr>
            <w:tcW w:w="3081" w:type="dxa"/>
            <w:shd w:val="clear" w:color="auto" w:fill="FFFFFF"/>
          </w:tcPr>
          <w:p w14:paraId="1A55A23F"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[D&amp;B Threshold]</w:t>
            </w:r>
          </w:p>
        </w:tc>
      </w:tr>
      <w:tr w:rsidR="00595B64" w:rsidRPr="00D4288D" w14:paraId="35188263" w14:textId="77777777" w:rsidTr="00E5094A">
        <w:tc>
          <w:tcPr>
            <w:tcW w:w="3080" w:type="dxa"/>
            <w:shd w:val="clear" w:color="auto" w:fill="FFFFFF"/>
          </w:tcPr>
          <w:p w14:paraId="03421A32" w14:textId="77777777" w:rsidR="00595B64" w:rsidRPr="00D4288D" w:rsidRDefault="00CF4FC3" w:rsidP="009926A4">
            <w:pPr>
              <w:pStyle w:val="MarginText"/>
              <w:jc w:val="left"/>
              <w:rPr>
                <w:rFonts w:ascii="Arial" w:hAnsi="Arial" w:cs="Arial"/>
                <w:sz w:val="24"/>
                <w:szCs w:val="24"/>
              </w:rPr>
            </w:pPr>
            <w:r w:rsidRPr="00646C88">
              <w:rPr>
                <w:rFonts w:ascii="Arial" w:hAnsi="Arial" w:cs="Arial"/>
                <w:sz w:val="24"/>
                <w:szCs w:val="24"/>
              </w:rPr>
              <w:t>[</w:t>
            </w:r>
            <w:r w:rsidR="001105C0" w:rsidRPr="00646C88">
              <w:rPr>
                <w:rFonts w:ascii="Arial" w:hAnsi="Arial" w:cs="Arial"/>
                <w:sz w:val="24"/>
                <w:szCs w:val="24"/>
              </w:rPr>
              <w:t>DPS</w:t>
            </w:r>
            <w:r w:rsidRPr="00646C88">
              <w:rPr>
                <w:rFonts w:ascii="Arial" w:hAnsi="Arial" w:cs="Arial"/>
                <w:sz w:val="24"/>
                <w:szCs w:val="24"/>
              </w:rPr>
              <w:t xml:space="preserve"> Guarantor/ [and </w:t>
            </w:r>
            <w:r w:rsidR="001105C0" w:rsidRPr="00646C88">
              <w:rPr>
                <w:rFonts w:ascii="Arial" w:hAnsi="Arial" w:cs="Arial"/>
                <w:sz w:val="24"/>
                <w:szCs w:val="24"/>
              </w:rPr>
              <w:t>Order</w:t>
            </w:r>
            <w:r w:rsidRPr="00646C88">
              <w:rPr>
                <w:rFonts w:ascii="Arial" w:hAnsi="Arial" w:cs="Arial"/>
                <w:sz w:val="24"/>
                <w:szCs w:val="24"/>
              </w:rPr>
              <w:t xml:space="preserve"> Guarantor]</w:t>
            </w:r>
          </w:p>
        </w:tc>
        <w:tc>
          <w:tcPr>
            <w:tcW w:w="3081" w:type="dxa"/>
            <w:shd w:val="clear" w:color="auto" w:fill="FFFFFF"/>
          </w:tcPr>
          <w:p w14:paraId="19F3B2A1" w14:textId="77777777" w:rsidR="00595B64" w:rsidRPr="00D4288D" w:rsidRDefault="00595B64" w:rsidP="009926A4">
            <w:pPr>
              <w:pStyle w:val="MarginText"/>
              <w:jc w:val="left"/>
              <w:rPr>
                <w:rFonts w:ascii="Arial" w:hAnsi="Arial" w:cs="Arial"/>
                <w:sz w:val="24"/>
                <w:szCs w:val="24"/>
              </w:rPr>
            </w:pPr>
          </w:p>
        </w:tc>
      </w:tr>
      <w:tr w:rsidR="00E5094A" w:rsidRPr="00D4288D" w14:paraId="69AD21D2" w14:textId="77777777">
        <w:tc>
          <w:tcPr>
            <w:tcW w:w="3080" w:type="dxa"/>
            <w:tcBorders>
              <w:bottom w:val="single" w:sz="4" w:space="0" w:color="auto"/>
            </w:tcBorders>
            <w:shd w:val="clear" w:color="auto" w:fill="FFFFFF"/>
          </w:tcPr>
          <w:p w14:paraId="084EEDC7" w14:textId="77777777" w:rsidR="00E5094A" w:rsidRPr="00646C88" w:rsidRDefault="00E5094A" w:rsidP="009926A4">
            <w:pPr>
              <w:pStyle w:val="MarginText"/>
              <w:jc w:val="left"/>
              <w:rPr>
                <w:rFonts w:ascii="Arial" w:hAnsi="Arial" w:cs="Arial"/>
                <w:sz w:val="24"/>
                <w:szCs w:val="24"/>
              </w:rPr>
            </w:pPr>
            <w:r w:rsidRPr="00646C88">
              <w:rPr>
                <w:rFonts w:ascii="Arial" w:hAnsi="Arial" w:cs="Arial"/>
                <w:sz w:val="24"/>
                <w:szCs w:val="24"/>
              </w:rPr>
              <w:t>[Key Subcontractor]</w:t>
            </w:r>
          </w:p>
        </w:tc>
        <w:tc>
          <w:tcPr>
            <w:tcW w:w="3081" w:type="dxa"/>
            <w:tcBorders>
              <w:bottom w:val="single" w:sz="4" w:space="0" w:color="auto"/>
            </w:tcBorders>
            <w:shd w:val="clear" w:color="auto" w:fill="FFFFFF"/>
          </w:tcPr>
          <w:p w14:paraId="5704AEA7" w14:textId="77777777" w:rsidR="00E5094A" w:rsidRPr="00D4288D" w:rsidRDefault="00E5094A" w:rsidP="009926A4">
            <w:pPr>
              <w:pStyle w:val="MarginText"/>
              <w:jc w:val="left"/>
              <w:rPr>
                <w:rFonts w:ascii="Arial" w:hAnsi="Arial" w:cs="Arial"/>
                <w:sz w:val="24"/>
                <w:szCs w:val="24"/>
              </w:rPr>
            </w:pPr>
          </w:p>
        </w:tc>
      </w:tr>
    </w:tbl>
    <w:p w14:paraId="31F7575F" w14:textId="77777777" w:rsidR="00595B64" w:rsidRPr="00D4288D" w:rsidRDefault="00595B64" w:rsidP="009926A4">
      <w:pPr>
        <w:spacing w:after="0"/>
        <w:jc w:val="left"/>
        <w:rPr>
          <w:rFonts w:ascii="Arial" w:hAnsi="Arial"/>
          <w:sz w:val="24"/>
          <w:szCs w:val="24"/>
        </w:rPr>
      </w:pPr>
    </w:p>
    <w:p w14:paraId="78DFA86E" w14:textId="77777777" w:rsidR="00595B64" w:rsidRPr="00D4288D" w:rsidRDefault="00595B64">
      <w:pPr>
        <w:spacing w:after="0"/>
        <w:rPr>
          <w:rFonts w:ascii="Arial" w:hAnsi="Arial"/>
          <w:sz w:val="24"/>
          <w:szCs w:val="24"/>
        </w:rPr>
      </w:pPr>
      <w:bookmarkStart w:id="39" w:name="_GoBack"/>
      <w:bookmarkEnd w:id="39"/>
    </w:p>
    <w:sectPr w:rsidR="00595B64" w:rsidRPr="00D4288D" w:rsidSect="0088684A">
      <w:headerReference w:type="default" r:id="rId7"/>
      <w:footerReference w:type="default" r:id="rId8"/>
      <w:footerReference w:type="first" r:id="rId9"/>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1CEDAF" w14:textId="77777777" w:rsidR="00A864DF" w:rsidRDefault="00A864DF">
      <w:pPr>
        <w:spacing w:after="0"/>
      </w:pPr>
      <w:r>
        <w:separator/>
      </w:r>
    </w:p>
  </w:endnote>
  <w:endnote w:type="continuationSeparator" w:id="0">
    <w:p w14:paraId="4A8CB99B" w14:textId="77777777" w:rsidR="00A864DF" w:rsidRDefault="00A864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altName w:val="Arial"/>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CB859" w14:textId="77777777" w:rsidR="005110F6" w:rsidRPr="00D34B0F" w:rsidRDefault="005110F6" w:rsidP="00A22A74">
    <w:pPr>
      <w:tabs>
        <w:tab w:val="center" w:pos="4513"/>
        <w:tab w:val="right" w:pos="9026"/>
      </w:tabs>
      <w:spacing w:after="0"/>
      <w:rPr>
        <w:rFonts w:ascii="Arial" w:hAnsi="Arial"/>
        <w:sz w:val="20"/>
        <w:szCs w:val="20"/>
      </w:rPr>
    </w:pPr>
    <w:r>
      <w:rPr>
        <w:rFonts w:ascii="Arial" w:hAnsi="Arial"/>
        <w:sz w:val="20"/>
        <w:szCs w:val="20"/>
      </w:rPr>
      <w:t>DPS</w:t>
    </w:r>
    <w:r w:rsidRPr="00D34B0F">
      <w:rPr>
        <w:rFonts w:ascii="Arial" w:hAnsi="Arial"/>
        <w:sz w:val="20"/>
        <w:szCs w:val="20"/>
      </w:rPr>
      <w:t xml:space="preserve"> Ref: RM</w:t>
    </w:r>
    <w:r w:rsidR="00681974">
      <w:rPr>
        <w:rFonts w:ascii="Arial" w:hAnsi="Arial"/>
        <w:sz w:val="20"/>
        <w:szCs w:val="20"/>
      </w:rPr>
      <w:t>6213</w:t>
    </w:r>
    <w:r w:rsidRPr="00D34B0F">
      <w:rPr>
        <w:rFonts w:ascii="Arial" w:hAnsi="Arial"/>
        <w:sz w:val="20"/>
        <w:szCs w:val="20"/>
      </w:rPr>
      <w:t xml:space="preserve">                                           </w:t>
    </w:r>
  </w:p>
  <w:p w14:paraId="3AC8FF41" w14:textId="388673F4" w:rsidR="005110F6" w:rsidRPr="00D34B0F" w:rsidRDefault="00CC5236" w:rsidP="00A22A74">
    <w:pPr>
      <w:pStyle w:val="Footer"/>
      <w:rPr>
        <w:rFonts w:ascii="Arial" w:hAnsi="Arial"/>
        <w:sz w:val="20"/>
        <w:szCs w:val="20"/>
      </w:rPr>
    </w:pPr>
    <w:r>
      <w:rPr>
        <w:rFonts w:ascii="Arial" w:hAnsi="Arial"/>
        <w:sz w:val="20"/>
        <w:szCs w:val="20"/>
      </w:rPr>
      <w:t>Project Version: v2</w:t>
    </w:r>
    <w:r w:rsidR="005110F6" w:rsidRPr="00D34B0F">
      <w:rPr>
        <w:rFonts w:ascii="Arial" w:hAnsi="Arial"/>
        <w:sz w:val="20"/>
        <w:szCs w:val="20"/>
      </w:rPr>
      <w:t>.0</w:t>
    </w:r>
    <w:r w:rsidR="005110F6" w:rsidRPr="00D34B0F">
      <w:rPr>
        <w:rFonts w:ascii="Arial" w:hAnsi="Arial"/>
        <w:sz w:val="20"/>
        <w:szCs w:val="20"/>
      </w:rPr>
      <w:tab/>
    </w:r>
    <w:r w:rsidR="005110F6" w:rsidRPr="00D34B0F">
      <w:rPr>
        <w:rFonts w:ascii="Arial" w:hAnsi="Arial"/>
        <w:sz w:val="20"/>
        <w:szCs w:val="20"/>
      </w:rPr>
      <w:tab/>
      <w:t xml:space="preserve"> </w:t>
    </w:r>
    <w:r w:rsidR="005110F6" w:rsidRPr="00D34B0F">
      <w:rPr>
        <w:rFonts w:ascii="Arial" w:hAnsi="Arial"/>
        <w:sz w:val="20"/>
        <w:szCs w:val="20"/>
      </w:rPr>
      <w:fldChar w:fldCharType="begin"/>
    </w:r>
    <w:r w:rsidR="005110F6" w:rsidRPr="00D34B0F">
      <w:rPr>
        <w:rFonts w:ascii="Arial" w:hAnsi="Arial"/>
        <w:sz w:val="20"/>
        <w:szCs w:val="20"/>
      </w:rPr>
      <w:instrText xml:space="preserve"> PAGE   \* MERGEFORMAT </w:instrText>
    </w:r>
    <w:r w:rsidR="005110F6" w:rsidRPr="00D34B0F">
      <w:rPr>
        <w:rFonts w:ascii="Arial" w:hAnsi="Arial"/>
        <w:sz w:val="20"/>
        <w:szCs w:val="20"/>
      </w:rPr>
      <w:fldChar w:fldCharType="separate"/>
    </w:r>
    <w:r w:rsidR="00646C88">
      <w:rPr>
        <w:rFonts w:ascii="Arial" w:hAnsi="Arial"/>
        <w:noProof/>
        <w:sz w:val="20"/>
        <w:szCs w:val="20"/>
      </w:rPr>
      <w:t>7</w:t>
    </w:r>
    <w:r w:rsidR="005110F6" w:rsidRPr="00D34B0F">
      <w:rPr>
        <w:rFonts w:ascii="Arial" w:hAnsi="Arial"/>
        <w:noProof/>
        <w:sz w:val="20"/>
        <w:szCs w:val="20"/>
      </w:rPr>
      <w:fldChar w:fldCharType="end"/>
    </w:r>
  </w:p>
  <w:p w14:paraId="4BF5410C" w14:textId="77777777" w:rsidR="005110F6" w:rsidRPr="00D34B0F" w:rsidRDefault="005110F6">
    <w:pPr>
      <w:spacing w:after="0"/>
      <w:rPr>
        <w:rFonts w:ascii="Arial" w:hAnsi="Arial"/>
        <w:sz w:val="20"/>
        <w:szCs w:val="20"/>
      </w:rPr>
    </w:pPr>
    <w:r w:rsidRPr="00D34B0F">
      <w:rPr>
        <w:rFonts w:ascii="Arial" w:hAnsi="Arial"/>
        <w:sz w:val="20"/>
        <w:szCs w:val="20"/>
      </w:rPr>
      <w:t>Model Version: v</w:t>
    </w:r>
    <w:r w:rsidR="00F7334F">
      <w:rPr>
        <w:rFonts w:ascii="Arial" w:hAnsi="Arial"/>
        <w:sz w:val="20"/>
        <w:szCs w:val="20"/>
      </w:rPr>
      <w:t>1</w:t>
    </w:r>
    <w:r w:rsidRPr="00D34B0F">
      <w:rPr>
        <w:rFonts w:ascii="Arial" w:hAnsi="Arial"/>
        <w:sz w:val="20"/>
        <w:szCs w:val="20"/>
      </w:rPr>
      <w:t>.0</w:t>
    </w:r>
    <w:r w:rsidRPr="00D34B0F">
      <w:rPr>
        <w:rFonts w:ascii="Arial" w:hAnsi="Arial"/>
        <w:sz w:val="20"/>
        <w:szCs w:val="20"/>
      </w:rPr>
      <w:tab/>
    </w:r>
    <w:r w:rsidRPr="00D34B0F">
      <w:rPr>
        <w:rFonts w:ascii="Arial" w:hAnsi="Arial"/>
        <w:sz w:val="20"/>
        <w:szCs w:val="20"/>
      </w:rPr>
      <w:tab/>
    </w:r>
    <w:r w:rsidRPr="00D34B0F">
      <w:rPr>
        <w:rFonts w:ascii="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477C54" w14:textId="77777777" w:rsidR="005110F6" w:rsidRPr="00D14504" w:rsidRDefault="005110F6" w:rsidP="00D4288D">
    <w:pPr>
      <w:tabs>
        <w:tab w:val="center" w:pos="4513"/>
        <w:tab w:val="right" w:pos="9026"/>
      </w:tabs>
      <w:spacing w:after="0"/>
      <w:rPr>
        <w:color w:val="BFBFBF" w:themeColor="background1" w:themeShade="BF"/>
      </w:rPr>
    </w:pPr>
    <w:r>
      <w:rPr>
        <w:color w:val="BFBFBF" w:themeColor="background1" w:themeShade="BF"/>
      </w:rPr>
      <w:t>DPS</w:t>
    </w:r>
    <w:r w:rsidRPr="00D14504">
      <w:rPr>
        <w:color w:val="BFBFBF" w:themeColor="background1" w:themeShade="BF"/>
      </w:rPr>
      <w:t xml:space="preserve"> Ref: RM</w:t>
    </w:r>
    <w:r w:rsidRPr="00D14504">
      <w:rPr>
        <w:color w:val="BFBFBF" w:themeColor="background1" w:themeShade="BF"/>
      </w:rPr>
      <w:tab/>
      <w:t xml:space="preserve">                                           </w:t>
    </w:r>
  </w:p>
  <w:p w14:paraId="277991B6" w14:textId="77777777" w:rsidR="005110F6" w:rsidRPr="00D14504" w:rsidRDefault="005110F6"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7DD7BBDE" w14:textId="77777777" w:rsidR="005110F6" w:rsidRPr="00D14504" w:rsidRDefault="005110F6" w:rsidP="00D4288D">
    <w:pPr>
      <w:spacing w:after="0"/>
      <w:rPr>
        <w:rFonts w:ascii="Arial" w:hAnsi="Arial"/>
        <w:color w:val="BFBFBF" w:themeColor="background1" w:themeShade="BF"/>
        <w:sz w:val="20"/>
      </w:rPr>
    </w:pPr>
    <w:r>
      <w:rPr>
        <w:color w:val="BFBFBF" w:themeColor="background1" w:themeShade="BF"/>
      </w:rPr>
      <w:t xml:space="preserve">Model </w:t>
    </w:r>
    <w:proofErr w:type="gramStart"/>
    <w:r>
      <w:rPr>
        <w:color w:val="BFBFBF" w:themeColor="background1" w:themeShade="BF"/>
      </w:rPr>
      <w:t>Version :</w:t>
    </w:r>
    <w:proofErr w:type="gramEnd"/>
    <w:r>
      <w:rPr>
        <w:color w:val="BFBFBF" w:themeColor="background1" w:themeShade="BF"/>
      </w:rPr>
      <w:t xml:space="preserve">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DB1755" w14:textId="77777777" w:rsidR="00A864DF" w:rsidRDefault="00A864DF">
      <w:pPr>
        <w:spacing w:after="0"/>
      </w:pPr>
      <w:r>
        <w:separator/>
      </w:r>
    </w:p>
  </w:footnote>
  <w:footnote w:type="continuationSeparator" w:id="0">
    <w:p w14:paraId="4F78DFDF" w14:textId="77777777" w:rsidR="00A864DF" w:rsidRDefault="00A864D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E6FDF8" w14:textId="77777777" w:rsidR="005110F6" w:rsidRPr="00D34B0F" w:rsidRDefault="005110F6">
    <w:pPr>
      <w:pStyle w:val="Header"/>
      <w:rPr>
        <w:rFonts w:ascii="Arial" w:hAnsi="Arial"/>
        <w:sz w:val="20"/>
      </w:rPr>
    </w:pPr>
    <w:r w:rsidRPr="00D34B0F">
      <w:rPr>
        <w:rFonts w:ascii="Arial" w:hAnsi="Arial"/>
        <w:b/>
        <w:sz w:val="20"/>
      </w:rPr>
      <w:t>Joint Schedule 7 (Financial Difficulties)</w:t>
    </w:r>
  </w:p>
  <w:p w14:paraId="48A9FCD1" w14:textId="77777777" w:rsidR="005110F6" w:rsidRPr="00D34B0F" w:rsidRDefault="005110F6">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Pr="00D34B0F">
      <w:rPr>
        <w:rFonts w:ascii="Arial" w:hAnsi="Arial"/>
        <w:sz w:val="20"/>
        <w:szCs w:val="16"/>
        <w:lang w:eastAsia="en-GB"/>
      </w:rPr>
      <w:t>201</w:t>
    </w:r>
    <w:r w:rsidR="000A1A34">
      <w:rPr>
        <w:rFonts w:ascii="Arial" w:hAnsi="Arial"/>
        <w:sz w:val="20"/>
        <w:szCs w:val="16"/>
        <w:lang w:eastAsia="en-GB"/>
      </w:rPr>
      <w:t>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B64"/>
    <w:rsid w:val="00080795"/>
    <w:rsid w:val="000A1A34"/>
    <w:rsid w:val="000C156A"/>
    <w:rsid w:val="000C162D"/>
    <w:rsid w:val="001105C0"/>
    <w:rsid w:val="001A045F"/>
    <w:rsid w:val="0021048E"/>
    <w:rsid w:val="003477F8"/>
    <w:rsid w:val="00366DA8"/>
    <w:rsid w:val="003929CC"/>
    <w:rsid w:val="00465AD6"/>
    <w:rsid w:val="004E42DF"/>
    <w:rsid w:val="005110F6"/>
    <w:rsid w:val="00595B64"/>
    <w:rsid w:val="005A4FCE"/>
    <w:rsid w:val="005E108F"/>
    <w:rsid w:val="00646C88"/>
    <w:rsid w:val="00681974"/>
    <w:rsid w:val="00775420"/>
    <w:rsid w:val="007B6910"/>
    <w:rsid w:val="007C067A"/>
    <w:rsid w:val="007D6E62"/>
    <w:rsid w:val="0085199F"/>
    <w:rsid w:val="00860D34"/>
    <w:rsid w:val="0088684A"/>
    <w:rsid w:val="009124CD"/>
    <w:rsid w:val="00925547"/>
    <w:rsid w:val="009926A4"/>
    <w:rsid w:val="009F682F"/>
    <w:rsid w:val="00A2152A"/>
    <w:rsid w:val="00A22A74"/>
    <w:rsid w:val="00A51D9D"/>
    <w:rsid w:val="00A864DF"/>
    <w:rsid w:val="00AA04DB"/>
    <w:rsid w:val="00AB5170"/>
    <w:rsid w:val="00B611C2"/>
    <w:rsid w:val="00BE4B62"/>
    <w:rsid w:val="00BF73F5"/>
    <w:rsid w:val="00C11775"/>
    <w:rsid w:val="00C95853"/>
    <w:rsid w:val="00CC5236"/>
    <w:rsid w:val="00CD0743"/>
    <w:rsid w:val="00CE272C"/>
    <w:rsid w:val="00CF4FC3"/>
    <w:rsid w:val="00D14504"/>
    <w:rsid w:val="00D34B0F"/>
    <w:rsid w:val="00D4288D"/>
    <w:rsid w:val="00D80765"/>
    <w:rsid w:val="00DB402B"/>
    <w:rsid w:val="00DC348A"/>
    <w:rsid w:val="00DF27BE"/>
    <w:rsid w:val="00E23EA2"/>
    <w:rsid w:val="00E35C30"/>
    <w:rsid w:val="00E5094A"/>
    <w:rsid w:val="00EA6386"/>
    <w:rsid w:val="00ED5BD7"/>
    <w:rsid w:val="00EE69EB"/>
    <w:rsid w:val="00EF4290"/>
    <w:rsid w:val="00EF63B7"/>
    <w:rsid w:val="00EF774C"/>
    <w:rsid w:val="00F7334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7663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1599</Words>
  <Characters>9117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2023-03-05T20:13:00Z</dcterms:created>
  <dcterms:modified xsi:type="dcterms:W3CDTF">2024-06-06T08:12:00Z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